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4DD" w:rsidRPr="001104DD" w:rsidRDefault="001104DD" w:rsidP="00BA3F17">
      <w:pPr>
        <w:spacing w:line="360" w:lineRule="auto"/>
        <w:jc w:val="center"/>
        <w:rPr>
          <w:b/>
          <w:bCs/>
          <w:sz w:val="26"/>
          <w:u w:val="single"/>
          <w:rtl/>
        </w:rPr>
      </w:pPr>
      <w:r w:rsidRPr="001104DD">
        <w:rPr>
          <w:b/>
          <w:bCs/>
          <w:sz w:val="26"/>
          <w:u w:val="single"/>
          <w:rtl/>
        </w:rPr>
        <w:t xml:space="preserve">מכרז </w:t>
      </w:r>
      <w:r w:rsidRPr="001104DD">
        <w:rPr>
          <w:rFonts w:hint="cs"/>
          <w:b/>
          <w:bCs/>
          <w:sz w:val="26"/>
          <w:u w:val="single"/>
          <w:rtl/>
        </w:rPr>
        <w:t>פומבי</w:t>
      </w:r>
      <w:r w:rsidRPr="001104DD">
        <w:rPr>
          <w:b/>
          <w:bCs/>
          <w:sz w:val="26"/>
          <w:u w:val="single"/>
          <w:rtl/>
        </w:rPr>
        <w:t xml:space="preserve"> מספר </w:t>
      </w:r>
      <w:r w:rsidRPr="001104DD">
        <w:rPr>
          <w:rFonts w:hint="cs"/>
          <w:b/>
          <w:bCs/>
          <w:sz w:val="26"/>
          <w:u w:val="single"/>
          <w:rtl/>
        </w:rPr>
        <w:t>1</w:t>
      </w:r>
      <w:r w:rsidRPr="001104DD">
        <w:rPr>
          <w:b/>
          <w:bCs/>
          <w:sz w:val="26"/>
          <w:u w:val="single"/>
          <w:rtl/>
        </w:rPr>
        <w:t>/1/20</w:t>
      </w:r>
      <w:r w:rsidRPr="001104DD">
        <w:rPr>
          <w:rFonts w:hint="cs"/>
          <w:b/>
          <w:bCs/>
          <w:sz w:val="26"/>
          <w:u w:val="single"/>
          <w:rtl/>
        </w:rPr>
        <w:t>15</w:t>
      </w:r>
    </w:p>
    <w:p w:rsidR="001104DD" w:rsidRPr="001104DD" w:rsidRDefault="001104DD" w:rsidP="00BA3F17">
      <w:pPr>
        <w:tabs>
          <w:tab w:val="left" w:pos="6625"/>
        </w:tabs>
        <w:spacing w:line="360" w:lineRule="auto"/>
        <w:jc w:val="center"/>
        <w:rPr>
          <w:rFonts w:cs="Narkisim"/>
          <w:sz w:val="26"/>
          <w:u w:val="single"/>
          <w:rtl/>
        </w:rPr>
      </w:pPr>
      <w:r w:rsidRPr="001104DD">
        <w:rPr>
          <w:rFonts w:hint="cs"/>
          <w:b/>
          <w:bCs/>
          <w:sz w:val="26"/>
          <w:u w:val="single"/>
          <w:rtl/>
        </w:rPr>
        <w:t>לרכישת מערכות מחשוב לספינת "הבת-גלים"</w:t>
      </w:r>
    </w:p>
    <w:p w:rsidR="00040328" w:rsidRPr="008E7EB2" w:rsidRDefault="00040328" w:rsidP="00E41DDC">
      <w:pPr>
        <w:spacing w:line="360" w:lineRule="auto"/>
        <w:jc w:val="both"/>
        <w:rPr>
          <w:bCs/>
          <w:szCs w:val="24"/>
          <w:rtl/>
        </w:rPr>
      </w:pPr>
    </w:p>
    <w:p w:rsidR="00040328" w:rsidRDefault="00040328" w:rsidP="001104DD">
      <w:pPr>
        <w:spacing w:line="360" w:lineRule="auto"/>
        <w:jc w:val="both"/>
        <w:rPr>
          <w:szCs w:val="24"/>
          <w:rtl/>
        </w:rPr>
      </w:pPr>
      <w:r>
        <w:rPr>
          <w:rFonts w:hint="cs"/>
          <w:szCs w:val="24"/>
          <w:rtl/>
        </w:rPr>
        <w:t>מינהל המחקר למדעי האדמה והים</w:t>
      </w:r>
      <w:r w:rsidRPr="008E7EB2">
        <w:rPr>
          <w:szCs w:val="24"/>
          <w:rtl/>
        </w:rPr>
        <w:t xml:space="preserve"> מפרסם בזאת מכרז פומבי </w:t>
      </w:r>
      <w:r w:rsidR="00D100FC" w:rsidRPr="00D100FC">
        <w:rPr>
          <w:rFonts w:hint="cs"/>
          <w:szCs w:val="24"/>
          <w:rtl/>
        </w:rPr>
        <w:t xml:space="preserve">לרכישת </w:t>
      </w:r>
      <w:r w:rsidR="001104DD">
        <w:rPr>
          <w:rFonts w:hint="cs"/>
          <w:szCs w:val="24"/>
          <w:rtl/>
        </w:rPr>
        <w:t>מערכות מחשוב</w:t>
      </w:r>
      <w:r w:rsidR="00D100FC" w:rsidRPr="00D100FC">
        <w:rPr>
          <w:rFonts w:hint="cs"/>
          <w:szCs w:val="24"/>
          <w:rtl/>
        </w:rPr>
        <w:t xml:space="preserve"> לספינת "הבת-גלים"</w:t>
      </w:r>
      <w:r w:rsidR="00D100FC" w:rsidRPr="008E7EB2">
        <w:rPr>
          <w:szCs w:val="24"/>
          <w:rtl/>
        </w:rPr>
        <w:t xml:space="preserve"> </w:t>
      </w:r>
      <w:r w:rsidRPr="008E7EB2">
        <w:rPr>
          <w:szCs w:val="24"/>
          <w:rtl/>
        </w:rPr>
        <w:t>(</w:t>
      </w:r>
      <w:proofErr w:type="spellStart"/>
      <w:r w:rsidRPr="008E7EB2">
        <w:rPr>
          <w:szCs w:val="24"/>
          <w:rtl/>
        </w:rPr>
        <w:t>להלן:"</w:t>
      </w:r>
      <w:r w:rsidRPr="008E7EB2">
        <w:rPr>
          <w:b/>
          <w:bCs/>
          <w:szCs w:val="24"/>
          <w:rtl/>
        </w:rPr>
        <w:t>המכרז</w:t>
      </w:r>
      <w:proofErr w:type="spellEnd"/>
      <w:r w:rsidRPr="008E7EB2">
        <w:rPr>
          <w:szCs w:val="24"/>
          <w:rtl/>
        </w:rPr>
        <w:t>") והכול</w:t>
      </w:r>
      <w:r>
        <w:rPr>
          <w:szCs w:val="24"/>
          <w:rtl/>
        </w:rPr>
        <w:t xml:space="preserve"> כמפורט במסמכי המכרז </w:t>
      </w:r>
      <w:r w:rsidR="00D100FC">
        <w:rPr>
          <w:rFonts w:hint="cs"/>
          <w:szCs w:val="24"/>
          <w:rtl/>
        </w:rPr>
        <w:t>ונספחיו.</w:t>
      </w:r>
    </w:p>
    <w:p w:rsidR="00040328" w:rsidRDefault="00040328" w:rsidP="00E41DDC">
      <w:pPr>
        <w:spacing w:line="360" w:lineRule="auto"/>
        <w:jc w:val="both"/>
        <w:rPr>
          <w:rFonts w:hint="cs"/>
          <w:b/>
          <w:bCs/>
          <w:szCs w:val="24"/>
          <w:u w:val="single"/>
          <w:rtl/>
        </w:rPr>
      </w:pPr>
    </w:p>
    <w:p w:rsidR="001104DD" w:rsidRPr="008A7CAD" w:rsidRDefault="001104DD" w:rsidP="001104DD">
      <w:pPr>
        <w:spacing w:line="360" w:lineRule="auto"/>
        <w:jc w:val="both"/>
        <w:rPr>
          <w:szCs w:val="24"/>
          <w:u w:val="single"/>
        </w:rPr>
      </w:pPr>
      <w:r>
        <w:rPr>
          <w:rFonts w:ascii="Calibri" w:hAnsi="Calibri" w:hint="cs"/>
          <w:b/>
          <w:bCs/>
          <w:szCs w:val="24"/>
          <w:u w:val="single"/>
          <w:rtl/>
        </w:rPr>
        <w:t>קבלת</w:t>
      </w:r>
      <w:r w:rsidRPr="008A7CAD">
        <w:rPr>
          <w:rFonts w:ascii="Calibri" w:hAnsi="Calibri"/>
          <w:b/>
          <w:bCs/>
          <w:szCs w:val="24"/>
          <w:u w:val="single"/>
          <w:rtl/>
        </w:rPr>
        <w:t xml:space="preserve"> </w:t>
      </w:r>
      <w:r w:rsidRPr="008A7CAD">
        <w:rPr>
          <w:rFonts w:ascii="Calibri" w:hAnsi="Calibri" w:hint="cs"/>
          <w:b/>
          <w:bCs/>
          <w:szCs w:val="24"/>
          <w:u w:val="single"/>
          <w:rtl/>
        </w:rPr>
        <w:t>מסמכי</w:t>
      </w:r>
      <w:r w:rsidRPr="008A7CAD">
        <w:rPr>
          <w:rFonts w:ascii="Calibri" w:hAnsi="Calibri"/>
          <w:b/>
          <w:bCs/>
          <w:szCs w:val="24"/>
          <w:u w:val="single"/>
          <w:rtl/>
        </w:rPr>
        <w:t xml:space="preserve"> </w:t>
      </w:r>
      <w:r w:rsidRPr="008A7CAD">
        <w:rPr>
          <w:rFonts w:ascii="Calibri" w:hAnsi="Calibri" w:hint="cs"/>
          <w:b/>
          <w:bCs/>
          <w:szCs w:val="24"/>
          <w:u w:val="single"/>
          <w:rtl/>
        </w:rPr>
        <w:t>המכרז</w:t>
      </w:r>
      <w:r w:rsidRPr="008A7CAD">
        <w:rPr>
          <w:rFonts w:ascii="Calibri" w:hAnsi="Calibri"/>
          <w:b/>
          <w:bCs/>
          <w:szCs w:val="24"/>
          <w:u w:val="single"/>
          <w:rtl/>
        </w:rPr>
        <w:t xml:space="preserve"> </w:t>
      </w:r>
    </w:p>
    <w:p w:rsidR="001104DD" w:rsidRPr="004F137A" w:rsidRDefault="001104DD" w:rsidP="0010212D">
      <w:pPr>
        <w:pStyle w:val="ad"/>
        <w:spacing w:line="360" w:lineRule="auto"/>
        <w:ind w:left="-1"/>
        <w:contextualSpacing w:val="0"/>
        <w:rPr>
          <w:szCs w:val="24"/>
        </w:rPr>
      </w:pPr>
      <w:r w:rsidRPr="004F137A">
        <w:rPr>
          <w:szCs w:val="24"/>
          <w:rtl/>
        </w:rPr>
        <w:t xml:space="preserve">עבור השתתפות במכרז ישלם המציע סך של 500 ₪. את השובר יש לשלם בבנק הדואר, לחשבון מס' 00026111 עבור </w:t>
      </w:r>
      <w:proofErr w:type="spellStart"/>
      <w:r w:rsidRPr="004F137A">
        <w:rPr>
          <w:rFonts w:hint="cs"/>
          <w:szCs w:val="24"/>
          <w:rtl/>
        </w:rPr>
        <w:t>מינהל</w:t>
      </w:r>
      <w:proofErr w:type="spellEnd"/>
      <w:r w:rsidRPr="004F137A">
        <w:rPr>
          <w:rFonts w:hint="cs"/>
          <w:szCs w:val="24"/>
          <w:rtl/>
        </w:rPr>
        <w:t xml:space="preserve"> מחקר האדמה והים</w:t>
      </w:r>
      <w:r w:rsidRPr="004F137A">
        <w:rPr>
          <w:szCs w:val="24"/>
          <w:rtl/>
        </w:rPr>
        <w:t>. הקבלה אינה ניתנת להעברה והתשלום לא יוחזר למציע.</w:t>
      </w:r>
    </w:p>
    <w:p w:rsidR="001104DD" w:rsidRPr="005C43F1" w:rsidRDefault="001104DD" w:rsidP="0010212D">
      <w:pPr>
        <w:pStyle w:val="ad"/>
        <w:ind w:left="-1"/>
        <w:rPr>
          <w:rFonts w:ascii="Calibri" w:hAnsi="Calibri"/>
          <w:szCs w:val="24"/>
          <w:rtl/>
        </w:rPr>
      </w:pPr>
    </w:p>
    <w:p w:rsidR="001104DD" w:rsidRDefault="001104DD" w:rsidP="0010212D">
      <w:pPr>
        <w:spacing w:line="360" w:lineRule="auto"/>
        <w:ind w:left="-1"/>
        <w:jc w:val="both"/>
        <w:rPr>
          <w:szCs w:val="24"/>
          <w:rtl/>
        </w:rPr>
      </w:pPr>
      <w:r w:rsidRPr="007441AF">
        <w:rPr>
          <w:rFonts w:ascii="Calibri" w:hAnsi="Calibri" w:hint="cs"/>
          <w:szCs w:val="24"/>
          <w:rtl/>
        </w:rPr>
        <w:t xml:space="preserve"> </w:t>
      </w:r>
      <w:r>
        <w:rPr>
          <w:rFonts w:ascii="Calibri" w:hAnsi="Calibri" w:hint="cs"/>
          <w:szCs w:val="24"/>
          <w:rtl/>
        </w:rPr>
        <w:t xml:space="preserve">ניתן להוריד את מסמכי המכרז </w:t>
      </w:r>
      <w:r>
        <w:rPr>
          <w:rFonts w:hint="cs"/>
          <w:szCs w:val="24"/>
          <w:rtl/>
        </w:rPr>
        <w:t xml:space="preserve">באתר האינטרנט של משרד התשתיות הלאומיות בכתובת </w:t>
      </w:r>
      <w:r w:rsidRPr="00340148">
        <w:t xml:space="preserve"> </w:t>
      </w:r>
      <w:hyperlink r:id="rId9" w:history="1">
        <w:r w:rsidRPr="00D63E14">
          <w:rPr>
            <w:rStyle w:val="Hyperlink"/>
            <w:rFonts w:ascii="Calibri" w:hAnsi="Calibri"/>
            <w:szCs w:val="24"/>
          </w:rPr>
          <w:t>www.energy.gov.il</w:t>
        </w:r>
      </w:hyperlink>
      <w:r w:rsidRPr="00D63E14">
        <w:rPr>
          <w:szCs w:val="24"/>
          <w:rtl/>
        </w:rPr>
        <w:t>.</w:t>
      </w:r>
      <w:r>
        <w:rPr>
          <w:rFonts w:hint="cs"/>
          <w:szCs w:val="24"/>
          <w:rtl/>
        </w:rPr>
        <w:t xml:space="preserve"> </w:t>
      </w:r>
    </w:p>
    <w:p w:rsidR="001104DD" w:rsidRPr="001104DD" w:rsidRDefault="001104DD" w:rsidP="007E725C">
      <w:pPr>
        <w:tabs>
          <w:tab w:val="left" w:pos="1983"/>
        </w:tabs>
        <w:spacing w:line="360" w:lineRule="auto"/>
        <w:ind w:left="-1"/>
        <w:jc w:val="both"/>
        <w:rPr>
          <w:szCs w:val="24"/>
        </w:rPr>
      </w:pPr>
      <w:r w:rsidRPr="008E7EB2">
        <w:rPr>
          <w:szCs w:val="24"/>
          <w:rtl/>
        </w:rPr>
        <w:t xml:space="preserve">מסמכי המכרז כוללים תיאור מפורט של </w:t>
      </w:r>
      <w:r>
        <w:rPr>
          <w:rFonts w:hint="cs"/>
          <w:szCs w:val="24"/>
          <w:rtl/>
        </w:rPr>
        <w:t>שירותים</w:t>
      </w:r>
      <w:r w:rsidRPr="008E7EB2">
        <w:rPr>
          <w:szCs w:val="24"/>
          <w:rtl/>
        </w:rPr>
        <w:t xml:space="preserve"> הנדרש</w:t>
      </w:r>
      <w:r>
        <w:rPr>
          <w:rFonts w:hint="cs"/>
          <w:szCs w:val="24"/>
          <w:rtl/>
        </w:rPr>
        <w:t>ים</w:t>
      </w:r>
      <w:r w:rsidRPr="008E7EB2">
        <w:rPr>
          <w:szCs w:val="24"/>
          <w:rtl/>
        </w:rPr>
        <w:t>, התנאים להשתתפות במכרז, אמות המידה לבחירת ההצעה הזוכה וכן את נוסח החוזה שייחתם עם הזוכה ואת תנאי ההתקשרות.</w:t>
      </w:r>
    </w:p>
    <w:p w:rsidR="001104DD" w:rsidRPr="001104DD" w:rsidRDefault="001104DD" w:rsidP="00E41DDC">
      <w:pPr>
        <w:spacing w:line="360" w:lineRule="auto"/>
        <w:jc w:val="both"/>
        <w:rPr>
          <w:b/>
          <w:bCs/>
          <w:szCs w:val="24"/>
          <w:u w:val="single"/>
          <w:rtl/>
        </w:rPr>
      </w:pPr>
    </w:p>
    <w:p w:rsidR="00040328" w:rsidRDefault="00040328" w:rsidP="00E41DDC">
      <w:pPr>
        <w:pStyle w:val="20"/>
        <w:spacing w:line="360" w:lineRule="auto"/>
        <w:ind w:left="0"/>
        <w:jc w:val="both"/>
        <w:rPr>
          <w:b/>
          <w:bCs/>
          <w:szCs w:val="24"/>
          <w:u w:val="single"/>
        </w:rPr>
      </w:pPr>
      <w:r w:rsidRPr="008E7EB2">
        <w:rPr>
          <w:b/>
          <w:bCs/>
          <w:szCs w:val="24"/>
          <w:u w:val="single"/>
          <w:rtl/>
        </w:rPr>
        <w:t>תנאים מוקדמים להשתתפות במכרז (תנאי סף):</w:t>
      </w:r>
    </w:p>
    <w:p w:rsidR="003A2276" w:rsidRDefault="003A2276" w:rsidP="00E41DDC">
      <w:pPr>
        <w:spacing w:line="360" w:lineRule="auto"/>
        <w:jc w:val="both"/>
        <w:rPr>
          <w:rFonts w:ascii="Calibri" w:hAnsi="Calibri"/>
          <w:b/>
          <w:bCs/>
          <w:szCs w:val="24"/>
          <w:u w:val="single"/>
          <w:rtl/>
        </w:rPr>
      </w:pPr>
      <w:r w:rsidRPr="003A2276">
        <w:rPr>
          <w:rFonts w:ascii="Calibri" w:hAnsi="Calibri" w:hint="cs"/>
          <w:szCs w:val="24"/>
          <w:rtl/>
        </w:rPr>
        <w:t>מובהר</w:t>
      </w:r>
      <w:r w:rsidRPr="003A2276">
        <w:rPr>
          <w:rFonts w:ascii="Calibri" w:hAnsi="Calibri"/>
          <w:szCs w:val="24"/>
          <w:rtl/>
        </w:rPr>
        <w:t xml:space="preserve"> </w:t>
      </w:r>
      <w:r w:rsidRPr="003A2276">
        <w:rPr>
          <w:rFonts w:ascii="Calibri" w:hAnsi="Calibri" w:hint="cs"/>
          <w:szCs w:val="24"/>
          <w:rtl/>
        </w:rPr>
        <w:t>למציעים</w:t>
      </w:r>
      <w:r w:rsidRPr="003A2276">
        <w:rPr>
          <w:rFonts w:ascii="Calibri" w:hAnsi="Calibri"/>
          <w:szCs w:val="24"/>
          <w:rtl/>
        </w:rPr>
        <w:t xml:space="preserve"> </w:t>
      </w:r>
      <w:r w:rsidRPr="003A2276">
        <w:rPr>
          <w:rFonts w:ascii="Calibri" w:hAnsi="Calibri" w:hint="cs"/>
          <w:szCs w:val="24"/>
          <w:rtl/>
        </w:rPr>
        <w:t>כי</w:t>
      </w:r>
      <w:r w:rsidRPr="003A2276">
        <w:rPr>
          <w:rFonts w:ascii="Calibri" w:hAnsi="Calibri"/>
          <w:szCs w:val="24"/>
          <w:rtl/>
        </w:rPr>
        <w:t xml:space="preserve"> </w:t>
      </w:r>
      <w:r w:rsidRPr="003A2276">
        <w:rPr>
          <w:rFonts w:ascii="Calibri" w:hAnsi="Calibri" w:hint="cs"/>
          <w:szCs w:val="24"/>
          <w:rtl/>
        </w:rPr>
        <w:t>התנאים</w:t>
      </w:r>
      <w:r w:rsidRPr="003A2276">
        <w:rPr>
          <w:rFonts w:ascii="Calibri" w:hAnsi="Calibri"/>
          <w:szCs w:val="24"/>
          <w:rtl/>
        </w:rPr>
        <w:t xml:space="preserve"> </w:t>
      </w:r>
      <w:r w:rsidRPr="003A2276">
        <w:rPr>
          <w:rFonts w:ascii="Calibri" w:hAnsi="Calibri" w:hint="cs"/>
          <w:szCs w:val="24"/>
          <w:rtl/>
        </w:rPr>
        <w:t>המקדמיים</w:t>
      </w:r>
      <w:r w:rsidRPr="003A2276">
        <w:rPr>
          <w:rFonts w:ascii="Calibri" w:hAnsi="Calibri"/>
          <w:szCs w:val="24"/>
          <w:rtl/>
        </w:rPr>
        <w:t xml:space="preserve"> </w:t>
      </w:r>
      <w:r w:rsidRPr="003A2276">
        <w:rPr>
          <w:rFonts w:ascii="Calibri" w:hAnsi="Calibri" w:hint="cs"/>
          <w:szCs w:val="24"/>
          <w:rtl/>
        </w:rPr>
        <w:t>שלהלן</w:t>
      </w:r>
      <w:r w:rsidRPr="003A2276">
        <w:rPr>
          <w:rFonts w:ascii="Calibri" w:hAnsi="Calibri"/>
          <w:szCs w:val="24"/>
          <w:rtl/>
        </w:rPr>
        <w:t xml:space="preserve"> </w:t>
      </w:r>
      <w:r w:rsidRPr="003A2276">
        <w:rPr>
          <w:rFonts w:ascii="Calibri" w:hAnsi="Calibri" w:hint="cs"/>
          <w:szCs w:val="24"/>
          <w:rtl/>
        </w:rPr>
        <w:t>מצטברים</w:t>
      </w:r>
      <w:r w:rsidRPr="003A2276">
        <w:rPr>
          <w:rFonts w:ascii="Calibri" w:hAnsi="Calibri"/>
          <w:szCs w:val="24"/>
          <w:rtl/>
        </w:rPr>
        <w:t xml:space="preserve"> </w:t>
      </w:r>
      <w:r w:rsidRPr="003A2276">
        <w:rPr>
          <w:rFonts w:ascii="Calibri" w:hAnsi="Calibri" w:hint="cs"/>
          <w:szCs w:val="24"/>
          <w:rtl/>
        </w:rPr>
        <w:t>וכי</w:t>
      </w:r>
      <w:r w:rsidRPr="003A2276">
        <w:rPr>
          <w:rFonts w:ascii="Calibri" w:hAnsi="Calibri"/>
          <w:szCs w:val="24"/>
          <w:rtl/>
        </w:rPr>
        <w:t xml:space="preserve"> </w:t>
      </w:r>
      <w:r w:rsidRPr="003A2276">
        <w:rPr>
          <w:rFonts w:ascii="Calibri" w:hAnsi="Calibri" w:hint="cs"/>
          <w:szCs w:val="24"/>
          <w:rtl/>
        </w:rPr>
        <w:t>הצעתו</w:t>
      </w:r>
      <w:r w:rsidRPr="003A2276">
        <w:rPr>
          <w:rFonts w:ascii="Calibri" w:hAnsi="Calibri"/>
          <w:szCs w:val="24"/>
          <w:rtl/>
        </w:rPr>
        <w:t xml:space="preserve"> </w:t>
      </w:r>
      <w:r w:rsidRPr="003A2276">
        <w:rPr>
          <w:rFonts w:ascii="Calibri" w:hAnsi="Calibri" w:hint="cs"/>
          <w:szCs w:val="24"/>
          <w:rtl/>
        </w:rPr>
        <w:t>של</w:t>
      </w:r>
      <w:r w:rsidRPr="003A2276">
        <w:rPr>
          <w:rFonts w:ascii="Calibri" w:hAnsi="Calibri"/>
          <w:szCs w:val="24"/>
          <w:rtl/>
        </w:rPr>
        <w:t xml:space="preserve"> </w:t>
      </w:r>
      <w:r w:rsidRPr="003A2276">
        <w:rPr>
          <w:rFonts w:ascii="Calibri" w:hAnsi="Calibri" w:hint="cs"/>
          <w:szCs w:val="24"/>
          <w:rtl/>
        </w:rPr>
        <w:t>מציע</w:t>
      </w:r>
      <w:r w:rsidRPr="003A2276">
        <w:rPr>
          <w:rFonts w:ascii="Calibri" w:hAnsi="Calibri"/>
          <w:szCs w:val="24"/>
          <w:rtl/>
        </w:rPr>
        <w:t xml:space="preserve"> </w:t>
      </w:r>
      <w:r w:rsidRPr="003A2276">
        <w:rPr>
          <w:rFonts w:ascii="Calibri" w:hAnsi="Calibri" w:hint="cs"/>
          <w:szCs w:val="24"/>
          <w:rtl/>
        </w:rPr>
        <w:t>אשר</w:t>
      </w:r>
      <w:r w:rsidRPr="003A2276">
        <w:rPr>
          <w:rFonts w:ascii="Calibri" w:hAnsi="Calibri"/>
          <w:szCs w:val="24"/>
          <w:rtl/>
        </w:rPr>
        <w:t xml:space="preserve"> </w:t>
      </w:r>
      <w:r w:rsidRPr="003A2276">
        <w:rPr>
          <w:rFonts w:ascii="Calibri" w:hAnsi="Calibri" w:hint="cs"/>
          <w:szCs w:val="24"/>
          <w:rtl/>
        </w:rPr>
        <w:t>אינו</w:t>
      </w:r>
      <w:r w:rsidRPr="003A2276">
        <w:rPr>
          <w:rFonts w:ascii="Calibri" w:hAnsi="Calibri"/>
          <w:szCs w:val="24"/>
          <w:rtl/>
        </w:rPr>
        <w:t xml:space="preserve"> </w:t>
      </w:r>
      <w:r w:rsidRPr="003A2276">
        <w:rPr>
          <w:rFonts w:ascii="Calibri" w:hAnsi="Calibri" w:hint="cs"/>
          <w:szCs w:val="24"/>
          <w:rtl/>
        </w:rPr>
        <w:t>עומד</w:t>
      </w:r>
      <w:r w:rsidRPr="003A2276">
        <w:rPr>
          <w:rFonts w:ascii="Calibri" w:hAnsi="Calibri"/>
          <w:szCs w:val="24"/>
          <w:rtl/>
        </w:rPr>
        <w:t xml:space="preserve"> </w:t>
      </w:r>
      <w:r w:rsidRPr="003A2276">
        <w:rPr>
          <w:rFonts w:ascii="Calibri" w:hAnsi="Calibri" w:hint="cs"/>
          <w:szCs w:val="24"/>
          <w:rtl/>
        </w:rPr>
        <w:t>בכלל</w:t>
      </w:r>
      <w:r w:rsidRPr="003A2276">
        <w:rPr>
          <w:rFonts w:ascii="Calibri" w:hAnsi="Calibri"/>
          <w:szCs w:val="24"/>
          <w:rtl/>
        </w:rPr>
        <w:t xml:space="preserve"> </w:t>
      </w:r>
      <w:r w:rsidRPr="003A2276">
        <w:rPr>
          <w:rFonts w:ascii="Calibri" w:hAnsi="Calibri" w:hint="cs"/>
          <w:szCs w:val="24"/>
          <w:rtl/>
        </w:rPr>
        <w:t>תנאי</w:t>
      </w:r>
      <w:r w:rsidRPr="003A2276">
        <w:rPr>
          <w:rFonts w:ascii="Calibri" w:hAnsi="Calibri"/>
          <w:szCs w:val="24"/>
          <w:rtl/>
        </w:rPr>
        <w:t xml:space="preserve"> </w:t>
      </w:r>
      <w:r w:rsidRPr="003A2276">
        <w:rPr>
          <w:rFonts w:ascii="Calibri" w:hAnsi="Calibri" w:hint="cs"/>
          <w:szCs w:val="24"/>
          <w:rtl/>
        </w:rPr>
        <w:t>הסף</w:t>
      </w:r>
      <w:r w:rsidRPr="003A2276">
        <w:rPr>
          <w:rFonts w:ascii="Calibri" w:hAnsi="Calibri"/>
          <w:szCs w:val="24"/>
          <w:rtl/>
        </w:rPr>
        <w:t xml:space="preserve">, </w:t>
      </w:r>
      <w:r w:rsidRPr="003A2276">
        <w:rPr>
          <w:rFonts w:ascii="Calibri" w:hAnsi="Calibri" w:hint="cs"/>
          <w:szCs w:val="24"/>
          <w:rtl/>
        </w:rPr>
        <w:t>תיפסל</w:t>
      </w:r>
      <w:r w:rsidRPr="003A2276">
        <w:rPr>
          <w:rFonts w:ascii="Calibri" w:hAnsi="Calibri"/>
          <w:szCs w:val="24"/>
          <w:rtl/>
        </w:rPr>
        <w:t xml:space="preserve"> </w:t>
      </w:r>
      <w:r w:rsidRPr="003A2276">
        <w:rPr>
          <w:rFonts w:ascii="Calibri" w:hAnsi="Calibri" w:hint="cs"/>
          <w:szCs w:val="24"/>
          <w:rtl/>
        </w:rPr>
        <w:t>ולא</w:t>
      </w:r>
      <w:r w:rsidRPr="003A2276">
        <w:rPr>
          <w:rFonts w:ascii="Calibri" w:hAnsi="Calibri"/>
          <w:szCs w:val="24"/>
          <w:rtl/>
        </w:rPr>
        <w:t xml:space="preserve"> </w:t>
      </w:r>
      <w:r w:rsidRPr="003A2276">
        <w:rPr>
          <w:rFonts w:ascii="Calibri" w:hAnsi="Calibri" w:hint="cs"/>
          <w:szCs w:val="24"/>
          <w:rtl/>
        </w:rPr>
        <w:t>תובא</w:t>
      </w:r>
      <w:r w:rsidRPr="003A2276">
        <w:rPr>
          <w:rFonts w:ascii="Calibri" w:hAnsi="Calibri"/>
          <w:szCs w:val="24"/>
          <w:rtl/>
        </w:rPr>
        <w:t xml:space="preserve"> </w:t>
      </w:r>
      <w:r w:rsidRPr="003A2276">
        <w:rPr>
          <w:rFonts w:ascii="Calibri" w:hAnsi="Calibri" w:hint="cs"/>
          <w:szCs w:val="24"/>
          <w:rtl/>
        </w:rPr>
        <w:t>לדיון</w:t>
      </w:r>
      <w:r w:rsidRPr="003A2276">
        <w:rPr>
          <w:rFonts w:ascii="Calibri" w:hAnsi="Calibri"/>
          <w:szCs w:val="24"/>
          <w:rtl/>
        </w:rPr>
        <w:t xml:space="preserve"> </w:t>
      </w:r>
      <w:r w:rsidRPr="003A2276">
        <w:rPr>
          <w:rFonts w:ascii="Calibri" w:hAnsi="Calibri" w:hint="cs"/>
          <w:szCs w:val="24"/>
          <w:rtl/>
        </w:rPr>
        <w:t>בפני</w:t>
      </w:r>
      <w:r w:rsidRPr="003A2276">
        <w:rPr>
          <w:rFonts w:ascii="Calibri" w:hAnsi="Calibri"/>
          <w:szCs w:val="24"/>
          <w:rtl/>
        </w:rPr>
        <w:t xml:space="preserve"> </w:t>
      </w:r>
      <w:r w:rsidRPr="003A2276">
        <w:rPr>
          <w:rFonts w:ascii="Calibri" w:hAnsi="Calibri" w:hint="cs"/>
          <w:szCs w:val="24"/>
          <w:rtl/>
        </w:rPr>
        <w:t>ועדת</w:t>
      </w:r>
      <w:r w:rsidRPr="003A2276">
        <w:rPr>
          <w:rFonts w:ascii="Calibri" w:hAnsi="Calibri"/>
          <w:szCs w:val="24"/>
          <w:rtl/>
        </w:rPr>
        <w:t xml:space="preserve"> </w:t>
      </w:r>
      <w:r w:rsidRPr="003A2276">
        <w:rPr>
          <w:rFonts w:ascii="Calibri" w:hAnsi="Calibri" w:hint="cs"/>
          <w:szCs w:val="24"/>
          <w:rtl/>
        </w:rPr>
        <w:t>המכרזים</w:t>
      </w:r>
      <w:r w:rsidRPr="003A2276">
        <w:rPr>
          <w:rFonts w:ascii="Calibri" w:hAnsi="Calibri"/>
          <w:szCs w:val="24"/>
          <w:rtl/>
        </w:rPr>
        <w:t>.</w:t>
      </w:r>
    </w:p>
    <w:p w:rsidR="001104DD" w:rsidRDefault="001104DD" w:rsidP="00E41DDC">
      <w:pPr>
        <w:spacing w:line="360" w:lineRule="auto"/>
        <w:jc w:val="both"/>
        <w:rPr>
          <w:rFonts w:ascii="Calibri" w:hAnsi="Calibri"/>
          <w:b/>
          <w:bCs/>
          <w:szCs w:val="24"/>
          <w:u w:val="single"/>
          <w:rtl/>
        </w:rPr>
      </w:pPr>
    </w:p>
    <w:p w:rsidR="002551BC" w:rsidRPr="001104DD" w:rsidRDefault="002551BC" w:rsidP="001104DD">
      <w:pPr>
        <w:pStyle w:val="ad"/>
        <w:numPr>
          <w:ilvl w:val="1"/>
          <w:numId w:val="18"/>
        </w:numPr>
        <w:spacing w:line="360" w:lineRule="auto"/>
        <w:jc w:val="both"/>
        <w:rPr>
          <w:rFonts w:ascii="Calibri" w:hAnsi="Calibri"/>
          <w:b/>
          <w:bCs/>
          <w:szCs w:val="24"/>
          <w:u w:val="single"/>
        </w:rPr>
      </w:pPr>
      <w:r w:rsidRPr="001104DD">
        <w:rPr>
          <w:rFonts w:ascii="Calibri" w:hAnsi="Calibri" w:hint="cs"/>
          <w:b/>
          <w:bCs/>
          <w:szCs w:val="24"/>
          <w:u w:val="single"/>
          <w:rtl/>
        </w:rPr>
        <w:t xml:space="preserve"> תנאי</w:t>
      </w:r>
      <w:r w:rsidRPr="001104DD">
        <w:rPr>
          <w:rFonts w:ascii="Calibri" w:hAnsi="Calibri"/>
          <w:b/>
          <w:bCs/>
          <w:szCs w:val="24"/>
          <w:u w:val="single"/>
          <w:rtl/>
        </w:rPr>
        <w:t xml:space="preserve"> </w:t>
      </w:r>
      <w:r w:rsidRPr="001104DD">
        <w:rPr>
          <w:rFonts w:ascii="Calibri" w:hAnsi="Calibri" w:hint="cs"/>
          <w:b/>
          <w:bCs/>
          <w:szCs w:val="24"/>
          <w:u w:val="single"/>
          <w:rtl/>
        </w:rPr>
        <w:t>סף</w:t>
      </w:r>
      <w:r w:rsidRPr="001104DD">
        <w:rPr>
          <w:rFonts w:ascii="Calibri" w:hAnsi="Calibri"/>
          <w:b/>
          <w:bCs/>
          <w:szCs w:val="24"/>
          <w:u w:val="single"/>
          <w:rtl/>
        </w:rPr>
        <w:t xml:space="preserve"> </w:t>
      </w:r>
      <w:r w:rsidRPr="001104DD">
        <w:rPr>
          <w:rFonts w:ascii="Calibri" w:hAnsi="Calibri" w:hint="cs"/>
          <w:b/>
          <w:bCs/>
          <w:szCs w:val="24"/>
          <w:u w:val="single"/>
          <w:rtl/>
        </w:rPr>
        <w:t>מנהליים</w:t>
      </w:r>
    </w:p>
    <w:p w:rsidR="00AE6840" w:rsidRPr="0033269C" w:rsidRDefault="00AE6840" w:rsidP="0010212D">
      <w:pPr>
        <w:numPr>
          <w:ilvl w:val="1"/>
          <w:numId w:val="46"/>
        </w:numPr>
        <w:spacing w:line="360" w:lineRule="auto"/>
        <w:ind w:left="1983" w:hanging="425"/>
        <w:jc w:val="both"/>
        <w:rPr>
          <w:rFonts w:ascii="Calibri" w:hAnsi="Calibri"/>
          <w:b/>
          <w:bCs/>
          <w:szCs w:val="24"/>
          <w:u w:val="single"/>
        </w:rPr>
      </w:pPr>
      <w:r w:rsidRPr="00290149">
        <w:rPr>
          <w:rFonts w:ascii="Calibri" w:hAnsi="Calibri"/>
          <w:szCs w:val="24"/>
          <w:rtl/>
        </w:rPr>
        <w:t>המציע שילם דמי השתתפות במכרז.</w:t>
      </w:r>
    </w:p>
    <w:p w:rsidR="00AE6840" w:rsidRPr="006C0AEB" w:rsidRDefault="00AE6840" w:rsidP="0010212D">
      <w:pPr>
        <w:pStyle w:val="ad"/>
        <w:numPr>
          <w:ilvl w:val="1"/>
          <w:numId w:val="46"/>
        </w:numPr>
        <w:spacing w:line="360" w:lineRule="auto"/>
        <w:ind w:left="1983" w:hanging="425"/>
        <w:contextualSpacing w:val="0"/>
        <w:jc w:val="both"/>
        <w:rPr>
          <w:rFonts w:ascii="Calibri" w:hAnsi="Calibri"/>
          <w:szCs w:val="24"/>
        </w:rPr>
      </w:pPr>
      <w:bookmarkStart w:id="0" w:name="_Ref371871904"/>
      <w:r w:rsidRPr="006C0AEB">
        <w:rPr>
          <w:rFonts w:ascii="Calibri" w:hAnsi="Calibri"/>
          <w:szCs w:val="24"/>
          <w:rtl/>
        </w:rPr>
        <w:t>המציע הינו גוף משפטי מאוגד הרשום ברשם רשמי ו\או עוסק מורשה.</w:t>
      </w:r>
      <w:bookmarkEnd w:id="0"/>
    </w:p>
    <w:p w:rsidR="00AE6840" w:rsidRPr="006C0AEB" w:rsidRDefault="00AE6840" w:rsidP="0010212D">
      <w:pPr>
        <w:pStyle w:val="ad"/>
        <w:numPr>
          <w:ilvl w:val="1"/>
          <w:numId w:val="46"/>
        </w:numPr>
        <w:spacing w:line="360" w:lineRule="auto"/>
        <w:ind w:left="1983" w:hanging="425"/>
        <w:rPr>
          <w:rFonts w:ascii="Calibri" w:hAnsi="Calibri"/>
          <w:szCs w:val="24"/>
          <w:rtl/>
        </w:rPr>
      </w:pPr>
      <w:bookmarkStart w:id="1" w:name="_Ref371871971"/>
      <w:r w:rsidRPr="006C0AEB">
        <w:rPr>
          <w:rFonts w:ascii="Calibri" w:hAnsi="Calibri"/>
          <w:szCs w:val="24"/>
          <w:rtl/>
        </w:rPr>
        <w:t>קיומם של כל התנאים הנדרשים לפי חוק עסקאות גופים ציבוריים (אכיפת ניהול חשבונות ותשלום חובות מס), תשל"ו-1976 והתנאים הכלולים בו, לרבות האישורים הבאים:</w:t>
      </w:r>
    </w:p>
    <w:p w:rsidR="00AE6840" w:rsidRPr="006C0AEB" w:rsidRDefault="00AE6840" w:rsidP="00AE6840">
      <w:pPr>
        <w:pStyle w:val="ad"/>
        <w:numPr>
          <w:ilvl w:val="2"/>
          <w:numId w:val="46"/>
        </w:numPr>
        <w:spacing w:line="360" w:lineRule="auto"/>
        <w:ind w:left="2550"/>
        <w:contextualSpacing w:val="0"/>
        <w:rPr>
          <w:rFonts w:ascii="Calibri" w:hAnsi="Calibri"/>
          <w:szCs w:val="24"/>
        </w:rPr>
      </w:pPr>
      <w:r w:rsidRPr="006C0AEB">
        <w:rPr>
          <w:rFonts w:ascii="Calibri" w:hAnsi="Calibri"/>
          <w:szCs w:val="24"/>
          <w:rtl/>
        </w:rPr>
        <w:t xml:space="preserve">המציע מנהל ספרים כדין ועומד בתנאים הקבועים בחוק עסקאות גופים ציבוריים, </w:t>
      </w:r>
      <w:proofErr w:type="spellStart"/>
      <w:r w:rsidRPr="006C0AEB">
        <w:rPr>
          <w:rFonts w:ascii="Calibri" w:hAnsi="Calibri"/>
          <w:szCs w:val="24"/>
          <w:rtl/>
        </w:rPr>
        <w:t>התשל"ו</w:t>
      </w:r>
      <w:proofErr w:type="spellEnd"/>
      <w:r w:rsidRPr="006C0AEB">
        <w:rPr>
          <w:rFonts w:ascii="Calibri" w:hAnsi="Calibri"/>
          <w:szCs w:val="24"/>
          <w:rtl/>
        </w:rPr>
        <w:t xml:space="preserve"> – 1976.</w:t>
      </w:r>
    </w:p>
    <w:p w:rsidR="00AE6840" w:rsidRPr="006C0AEB" w:rsidRDefault="00AE6840" w:rsidP="00AE6840">
      <w:pPr>
        <w:pStyle w:val="ad"/>
        <w:numPr>
          <w:ilvl w:val="2"/>
          <w:numId w:val="46"/>
        </w:numPr>
        <w:spacing w:line="360" w:lineRule="auto"/>
        <w:ind w:left="2550"/>
        <w:contextualSpacing w:val="0"/>
        <w:rPr>
          <w:rFonts w:ascii="Calibri" w:hAnsi="Calibri"/>
          <w:szCs w:val="24"/>
        </w:rPr>
      </w:pPr>
      <w:r>
        <w:rPr>
          <w:rFonts w:ascii="Calibri" w:hAnsi="Calibri" w:hint="cs"/>
          <w:szCs w:val="24"/>
          <w:rtl/>
        </w:rPr>
        <w:t>ה</w:t>
      </w:r>
      <w:r w:rsidRPr="006C0AEB">
        <w:rPr>
          <w:rFonts w:ascii="Calibri" w:hAnsi="Calibri"/>
          <w:szCs w:val="24"/>
          <w:rtl/>
        </w:rPr>
        <w:t>מציע אי</w:t>
      </w:r>
      <w:r>
        <w:rPr>
          <w:rFonts w:ascii="Calibri" w:hAnsi="Calibri" w:hint="cs"/>
          <w:szCs w:val="24"/>
          <w:rtl/>
        </w:rPr>
        <w:t>נו</w:t>
      </w:r>
      <w:r w:rsidRPr="006C0AEB">
        <w:rPr>
          <w:rFonts w:ascii="Calibri" w:hAnsi="Calibri"/>
          <w:szCs w:val="24"/>
          <w:rtl/>
        </w:rPr>
        <w:t xml:space="preserve"> בעל הרשעות לפי חוק עובדים זרים וחוק שכר מינימום.</w:t>
      </w:r>
    </w:p>
    <w:p w:rsidR="00AE6840" w:rsidRPr="006C0AEB" w:rsidRDefault="00AE6840" w:rsidP="0010212D">
      <w:pPr>
        <w:pStyle w:val="ad"/>
        <w:numPr>
          <w:ilvl w:val="1"/>
          <w:numId w:val="46"/>
        </w:numPr>
        <w:spacing w:line="360" w:lineRule="auto"/>
        <w:ind w:left="1983" w:hanging="425"/>
        <w:contextualSpacing w:val="0"/>
        <w:rPr>
          <w:rFonts w:ascii="Calibri" w:hAnsi="Calibri"/>
          <w:szCs w:val="24"/>
          <w:rtl/>
        </w:rPr>
      </w:pPr>
      <w:r w:rsidRPr="006C0AEB">
        <w:rPr>
          <w:rFonts w:ascii="Calibri" w:hAnsi="Calibri"/>
          <w:szCs w:val="24"/>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w:t>
      </w:r>
    </w:p>
    <w:p w:rsidR="00AE6840" w:rsidRDefault="00AE6840" w:rsidP="0010212D">
      <w:pPr>
        <w:numPr>
          <w:ilvl w:val="1"/>
          <w:numId w:val="46"/>
        </w:numPr>
        <w:spacing w:line="360" w:lineRule="auto"/>
        <w:ind w:left="1983" w:hanging="425"/>
        <w:jc w:val="both"/>
        <w:rPr>
          <w:szCs w:val="24"/>
        </w:rPr>
      </w:pPr>
      <w:bookmarkStart w:id="2" w:name="_Ref330476171"/>
      <w:bookmarkEnd w:id="1"/>
      <w:r w:rsidRPr="006C0AEB">
        <w:rPr>
          <w:rFonts w:ascii="Calibri" w:hAnsi="Calibri"/>
          <w:szCs w:val="24"/>
          <w:rtl/>
        </w:rPr>
        <w:t>ככל שהמציע תאגיד - המציע אינו בעל</w:t>
      </w:r>
      <w:r w:rsidRPr="00505024">
        <w:rPr>
          <w:szCs w:val="24"/>
          <w:rtl/>
        </w:rPr>
        <w:t xml:space="preserve"> חובות אגרה שנתית ברשות התאגידים בשנים שקדמו לשנה שבה מוגשת ההצעה. החברה/שותפות אינה חברה מפרת חוק או בהתראה לפני רישום כחברה מפרת חוק.</w:t>
      </w:r>
      <w:bookmarkEnd w:id="2"/>
    </w:p>
    <w:p w:rsidR="00AE6840" w:rsidRPr="00453AD1" w:rsidRDefault="00AE6840" w:rsidP="0010212D">
      <w:pPr>
        <w:numPr>
          <w:ilvl w:val="1"/>
          <w:numId w:val="46"/>
        </w:numPr>
        <w:spacing w:line="360" w:lineRule="auto"/>
        <w:ind w:left="1983" w:hanging="425"/>
        <w:jc w:val="both"/>
        <w:rPr>
          <w:szCs w:val="24"/>
        </w:rPr>
      </w:pPr>
      <w:r>
        <w:rPr>
          <w:szCs w:val="24"/>
          <w:rtl/>
        </w:rPr>
        <w:t>המציע משלם לעובדיו תנאים סוציאליים בהתאם להוראת כל דין.</w:t>
      </w:r>
    </w:p>
    <w:p w:rsidR="00AE6840" w:rsidRDefault="00AE6840" w:rsidP="0010212D">
      <w:pPr>
        <w:numPr>
          <w:ilvl w:val="1"/>
          <w:numId w:val="46"/>
        </w:numPr>
        <w:tabs>
          <w:tab w:val="left" w:pos="1418"/>
          <w:tab w:val="left" w:pos="2268"/>
          <w:tab w:val="left" w:pos="3289"/>
        </w:tabs>
        <w:spacing w:line="360" w:lineRule="auto"/>
        <w:ind w:left="1983" w:hanging="425"/>
        <w:jc w:val="both"/>
        <w:rPr>
          <w:szCs w:val="24"/>
        </w:rPr>
      </w:pPr>
      <w:bookmarkStart w:id="3" w:name="_Ref371880173"/>
      <w:r w:rsidRPr="00990AB9">
        <w:rPr>
          <w:rFonts w:hint="cs"/>
          <w:szCs w:val="24"/>
          <w:rtl/>
        </w:rPr>
        <w:t>המציע</w:t>
      </w:r>
      <w:r w:rsidRPr="00990AB9">
        <w:rPr>
          <w:szCs w:val="24"/>
          <w:rtl/>
        </w:rPr>
        <w:t xml:space="preserve">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w:t>
      </w:r>
      <w:bookmarkEnd w:id="3"/>
      <w:r>
        <w:rPr>
          <w:rFonts w:hint="cs"/>
          <w:szCs w:val="24"/>
          <w:rtl/>
        </w:rPr>
        <w:t>.</w:t>
      </w:r>
    </w:p>
    <w:p w:rsidR="003A2276" w:rsidRPr="00934E49" w:rsidRDefault="003A2276" w:rsidP="007E725C">
      <w:pPr>
        <w:pStyle w:val="ad"/>
        <w:spacing w:after="240" w:line="360" w:lineRule="auto"/>
        <w:ind w:left="2125"/>
        <w:contextualSpacing w:val="0"/>
        <w:jc w:val="both"/>
        <w:rPr>
          <w:vanish/>
          <w:szCs w:val="24"/>
          <w:rtl/>
        </w:rPr>
      </w:pPr>
    </w:p>
    <w:p w:rsidR="003A2276" w:rsidRPr="00934E49" w:rsidRDefault="003A2276" w:rsidP="00E41DDC">
      <w:pPr>
        <w:pStyle w:val="ad"/>
        <w:numPr>
          <w:ilvl w:val="0"/>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0"/>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0"/>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1"/>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1"/>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3A2276" w:rsidRPr="00934E49" w:rsidRDefault="003A2276" w:rsidP="00E41DDC">
      <w:pPr>
        <w:pStyle w:val="ad"/>
        <w:numPr>
          <w:ilvl w:val="2"/>
          <w:numId w:val="25"/>
        </w:numPr>
        <w:spacing w:after="240" w:line="360" w:lineRule="auto"/>
        <w:ind w:left="2125" w:hanging="709"/>
        <w:contextualSpacing w:val="0"/>
        <w:jc w:val="both"/>
        <w:rPr>
          <w:vanish/>
          <w:szCs w:val="24"/>
          <w:rtl/>
        </w:rPr>
      </w:pPr>
    </w:p>
    <w:p w:rsidR="009249F4" w:rsidRPr="009249F4" w:rsidRDefault="009249F4" w:rsidP="00E41DDC">
      <w:pPr>
        <w:spacing w:after="240" w:line="360" w:lineRule="auto"/>
        <w:ind w:left="2125" w:hanging="709"/>
        <w:jc w:val="both"/>
        <w:rPr>
          <w:szCs w:val="24"/>
        </w:rPr>
      </w:pPr>
    </w:p>
    <w:p w:rsidR="003A2276" w:rsidRPr="00E7478C" w:rsidRDefault="003A2276" w:rsidP="00E41DDC">
      <w:pPr>
        <w:pStyle w:val="ad"/>
        <w:numPr>
          <w:ilvl w:val="0"/>
          <w:numId w:val="36"/>
        </w:numPr>
        <w:spacing w:line="360" w:lineRule="auto"/>
        <w:ind w:left="2125" w:hanging="709"/>
        <w:contextualSpacing w:val="0"/>
        <w:jc w:val="both"/>
        <w:rPr>
          <w:rFonts w:ascii="Calibri" w:hAnsi="Calibri"/>
          <w:b/>
          <w:bCs/>
          <w:vanish/>
          <w:szCs w:val="24"/>
          <w:rtl/>
        </w:rPr>
      </w:pPr>
    </w:p>
    <w:p w:rsidR="003A2276" w:rsidRPr="00E7478C" w:rsidRDefault="003A2276" w:rsidP="00E41DDC">
      <w:pPr>
        <w:pStyle w:val="ad"/>
        <w:numPr>
          <w:ilvl w:val="1"/>
          <w:numId w:val="36"/>
        </w:numPr>
        <w:spacing w:line="360" w:lineRule="auto"/>
        <w:ind w:left="2125" w:hanging="709"/>
        <w:contextualSpacing w:val="0"/>
        <w:jc w:val="both"/>
        <w:rPr>
          <w:rFonts w:ascii="Calibri" w:hAnsi="Calibri"/>
          <w:b/>
          <w:bCs/>
          <w:vanish/>
          <w:szCs w:val="24"/>
          <w:rtl/>
        </w:rPr>
      </w:pPr>
    </w:p>
    <w:p w:rsidR="002551BC" w:rsidRPr="001104DD" w:rsidRDefault="003A2276" w:rsidP="001104DD">
      <w:pPr>
        <w:pStyle w:val="ad"/>
        <w:numPr>
          <w:ilvl w:val="0"/>
          <w:numId w:val="18"/>
        </w:numPr>
        <w:spacing w:line="360" w:lineRule="auto"/>
        <w:jc w:val="both"/>
        <w:rPr>
          <w:rFonts w:ascii="Calibri" w:hAnsi="Calibri"/>
          <w:b/>
          <w:bCs/>
          <w:szCs w:val="24"/>
          <w:u w:val="single"/>
        </w:rPr>
      </w:pPr>
      <w:r w:rsidRPr="001104DD">
        <w:rPr>
          <w:rFonts w:ascii="Calibri" w:hAnsi="Calibri" w:hint="cs"/>
          <w:b/>
          <w:bCs/>
          <w:szCs w:val="24"/>
          <w:u w:val="single"/>
          <w:rtl/>
        </w:rPr>
        <w:t>תנאי</w:t>
      </w:r>
      <w:r w:rsidRPr="001104DD">
        <w:rPr>
          <w:rFonts w:ascii="Calibri" w:hAnsi="Calibri"/>
          <w:b/>
          <w:bCs/>
          <w:szCs w:val="24"/>
          <w:u w:val="single"/>
          <w:rtl/>
        </w:rPr>
        <w:t xml:space="preserve"> </w:t>
      </w:r>
      <w:r w:rsidRPr="001104DD">
        <w:rPr>
          <w:rFonts w:ascii="Calibri" w:hAnsi="Calibri" w:hint="cs"/>
          <w:b/>
          <w:bCs/>
          <w:szCs w:val="24"/>
          <w:u w:val="single"/>
          <w:rtl/>
        </w:rPr>
        <w:t>סף</w:t>
      </w:r>
      <w:r w:rsidRPr="001104DD">
        <w:rPr>
          <w:rFonts w:ascii="Calibri" w:hAnsi="Calibri"/>
          <w:b/>
          <w:bCs/>
          <w:szCs w:val="24"/>
          <w:u w:val="single"/>
          <w:rtl/>
        </w:rPr>
        <w:t xml:space="preserve"> </w:t>
      </w:r>
      <w:r w:rsidRPr="001104DD">
        <w:rPr>
          <w:rFonts w:ascii="Calibri" w:hAnsi="Calibri" w:hint="cs"/>
          <w:b/>
          <w:bCs/>
          <w:szCs w:val="24"/>
          <w:u w:val="single"/>
          <w:rtl/>
        </w:rPr>
        <w:t>מקצועיים</w:t>
      </w:r>
    </w:p>
    <w:p w:rsidR="002551BC" w:rsidRPr="001104DD" w:rsidRDefault="00AE6840" w:rsidP="001104DD">
      <w:pPr>
        <w:pStyle w:val="ad"/>
        <w:numPr>
          <w:ilvl w:val="1"/>
          <w:numId w:val="43"/>
        </w:numPr>
        <w:tabs>
          <w:tab w:val="num" w:pos="2125"/>
        </w:tabs>
        <w:spacing w:line="360" w:lineRule="auto"/>
        <w:jc w:val="both"/>
        <w:rPr>
          <w:szCs w:val="24"/>
        </w:rPr>
      </w:pPr>
      <w:bookmarkStart w:id="4" w:name="_Ref378494761"/>
      <w:r w:rsidRPr="006C0AEB">
        <w:rPr>
          <w:rFonts w:hint="cs"/>
          <w:szCs w:val="24"/>
          <w:rtl/>
        </w:rPr>
        <w:t>המציע</w:t>
      </w:r>
      <w:r w:rsidRPr="006C0AEB">
        <w:rPr>
          <w:szCs w:val="24"/>
          <w:rtl/>
        </w:rPr>
        <w:t xml:space="preserve"> </w:t>
      </w:r>
      <w:r w:rsidRPr="006C0AEB">
        <w:rPr>
          <w:rFonts w:hint="cs"/>
          <w:szCs w:val="24"/>
          <w:rtl/>
        </w:rPr>
        <w:t>בעל</w:t>
      </w:r>
      <w:r w:rsidRPr="006C0AEB">
        <w:rPr>
          <w:szCs w:val="24"/>
          <w:rtl/>
        </w:rPr>
        <w:t xml:space="preserve"> </w:t>
      </w:r>
      <w:r w:rsidRPr="006C0AEB">
        <w:rPr>
          <w:rFonts w:hint="cs"/>
          <w:szCs w:val="24"/>
          <w:rtl/>
        </w:rPr>
        <w:t>יכולת</w:t>
      </w:r>
      <w:r w:rsidRPr="006C0AEB">
        <w:rPr>
          <w:szCs w:val="24"/>
          <w:rtl/>
        </w:rPr>
        <w:t xml:space="preserve"> </w:t>
      </w:r>
      <w:r w:rsidRPr="006C0AEB">
        <w:rPr>
          <w:rFonts w:hint="cs"/>
          <w:szCs w:val="24"/>
          <w:rtl/>
        </w:rPr>
        <w:t>לספק</w:t>
      </w:r>
      <w:r w:rsidRPr="006C0AEB">
        <w:rPr>
          <w:szCs w:val="24"/>
          <w:rtl/>
        </w:rPr>
        <w:t xml:space="preserve"> </w:t>
      </w:r>
      <w:r>
        <w:rPr>
          <w:rFonts w:hint="cs"/>
          <w:szCs w:val="24"/>
          <w:rtl/>
        </w:rPr>
        <w:t>מערכות מחשוב</w:t>
      </w:r>
      <w:r w:rsidRPr="006C0AEB">
        <w:rPr>
          <w:szCs w:val="24"/>
          <w:rtl/>
        </w:rPr>
        <w:t xml:space="preserve">  לספינת בת-גלים </w:t>
      </w:r>
      <w:r w:rsidRPr="006C0AEB">
        <w:rPr>
          <w:rFonts w:hint="cs"/>
          <w:szCs w:val="24"/>
          <w:rtl/>
        </w:rPr>
        <w:t>כמפורט</w:t>
      </w:r>
      <w:r w:rsidRPr="006C0AEB">
        <w:rPr>
          <w:szCs w:val="24"/>
          <w:rtl/>
        </w:rPr>
        <w:t xml:space="preserve"> </w:t>
      </w:r>
      <w:r w:rsidRPr="006C0AEB">
        <w:rPr>
          <w:rFonts w:hint="cs"/>
          <w:szCs w:val="24"/>
          <w:rtl/>
        </w:rPr>
        <w:t>בנספח</w:t>
      </w:r>
      <w:r w:rsidRPr="006C0AEB">
        <w:rPr>
          <w:szCs w:val="24"/>
          <w:rtl/>
        </w:rPr>
        <w:t xml:space="preserve"> </w:t>
      </w:r>
      <w:r w:rsidRPr="006C0AEB">
        <w:rPr>
          <w:rFonts w:hint="cs"/>
          <w:szCs w:val="24"/>
          <w:rtl/>
        </w:rPr>
        <w:t>א</w:t>
      </w:r>
      <w:r w:rsidRPr="006C0AEB">
        <w:rPr>
          <w:szCs w:val="24"/>
          <w:rtl/>
        </w:rPr>
        <w:t>'1</w:t>
      </w:r>
      <w:r w:rsidR="002551BC" w:rsidRPr="001104DD">
        <w:rPr>
          <w:szCs w:val="24"/>
          <w:rtl/>
        </w:rPr>
        <w:t>.</w:t>
      </w:r>
      <w:bookmarkEnd w:id="4"/>
    </w:p>
    <w:p w:rsidR="002551BC" w:rsidRDefault="002551BC" w:rsidP="0061113C">
      <w:pPr>
        <w:pStyle w:val="ad"/>
        <w:numPr>
          <w:ilvl w:val="1"/>
          <w:numId w:val="43"/>
        </w:numPr>
        <w:tabs>
          <w:tab w:val="num" w:pos="2125"/>
        </w:tabs>
        <w:spacing w:line="360" w:lineRule="auto"/>
        <w:jc w:val="both"/>
        <w:rPr>
          <w:szCs w:val="24"/>
        </w:rPr>
      </w:pPr>
      <w:r w:rsidRPr="001104DD">
        <w:rPr>
          <w:rFonts w:hint="cs"/>
          <w:szCs w:val="24"/>
          <w:rtl/>
        </w:rPr>
        <w:t xml:space="preserve">המציע מתחייב לספק את </w:t>
      </w:r>
      <w:r w:rsidR="0061113C">
        <w:rPr>
          <w:rFonts w:hint="cs"/>
          <w:szCs w:val="24"/>
          <w:rtl/>
        </w:rPr>
        <w:t>מערכות המחשוב</w:t>
      </w:r>
      <w:r w:rsidRPr="001104DD">
        <w:rPr>
          <w:rFonts w:hint="cs"/>
          <w:szCs w:val="24"/>
          <w:rtl/>
        </w:rPr>
        <w:t xml:space="preserve"> בתוך</w:t>
      </w:r>
      <w:r w:rsidRPr="001104DD">
        <w:rPr>
          <w:szCs w:val="24"/>
          <w:rtl/>
        </w:rPr>
        <w:t xml:space="preserve"> </w:t>
      </w:r>
      <w:r w:rsidRPr="001104DD">
        <w:rPr>
          <w:szCs w:val="24"/>
        </w:rPr>
        <w:t>60</w:t>
      </w:r>
      <w:r w:rsidRPr="001104DD">
        <w:rPr>
          <w:rFonts w:hint="cs"/>
          <w:szCs w:val="24"/>
          <w:rtl/>
        </w:rPr>
        <w:t xml:space="preserve"> יום ממועד חתימת ההסכם.</w:t>
      </w:r>
    </w:p>
    <w:p w:rsidR="00AE6840" w:rsidRPr="001104DD" w:rsidRDefault="00AE6840" w:rsidP="001104DD">
      <w:pPr>
        <w:pStyle w:val="ad"/>
        <w:numPr>
          <w:ilvl w:val="1"/>
          <w:numId w:val="43"/>
        </w:numPr>
        <w:tabs>
          <w:tab w:val="num" w:pos="2125"/>
        </w:tabs>
        <w:spacing w:line="360" w:lineRule="auto"/>
        <w:jc w:val="both"/>
        <w:rPr>
          <w:szCs w:val="24"/>
        </w:rPr>
      </w:pPr>
      <w:r>
        <w:rPr>
          <w:rFonts w:hint="cs"/>
          <w:szCs w:val="24"/>
          <w:rtl/>
        </w:rPr>
        <w:t xml:space="preserve">למציע יכולת לתת מענה </w:t>
      </w:r>
      <w:proofErr w:type="spellStart"/>
      <w:r>
        <w:rPr>
          <w:rFonts w:hint="cs"/>
          <w:szCs w:val="24"/>
          <w:rtl/>
        </w:rPr>
        <w:t>מיידי</w:t>
      </w:r>
      <w:proofErr w:type="spellEnd"/>
      <w:r>
        <w:rPr>
          <w:rFonts w:hint="cs"/>
          <w:szCs w:val="24"/>
          <w:rtl/>
        </w:rPr>
        <w:t xml:space="preserve"> (תוך 24 שעות) לתקלות ואספקת ציוד תחליפי במידה ומשך תיקון התקלות.</w:t>
      </w:r>
    </w:p>
    <w:p w:rsidR="00E41DDC" w:rsidRPr="008E7EB2" w:rsidRDefault="00E41DDC" w:rsidP="007E725C">
      <w:pPr>
        <w:overflowPunct w:val="0"/>
        <w:autoSpaceDE w:val="0"/>
        <w:autoSpaceDN w:val="0"/>
        <w:adjustRightInd w:val="0"/>
        <w:spacing w:line="360" w:lineRule="auto"/>
        <w:rPr>
          <w:szCs w:val="24"/>
          <w:rtl/>
        </w:rPr>
      </w:pPr>
    </w:p>
    <w:p w:rsidR="002551BC" w:rsidRPr="001104DD" w:rsidRDefault="002551BC" w:rsidP="001104DD">
      <w:pPr>
        <w:pStyle w:val="ad"/>
        <w:numPr>
          <w:ilvl w:val="0"/>
          <w:numId w:val="18"/>
        </w:numPr>
        <w:spacing w:line="360" w:lineRule="auto"/>
        <w:jc w:val="both"/>
        <w:rPr>
          <w:rFonts w:ascii="Calibri" w:hAnsi="Calibri"/>
          <w:b/>
          <w:bCs/>
          <w:szCs w:val="24"/>
          <w:u w:val="single"/>
        </w:rPr>
      </w:pPr>
      <w:r w:rsidRPr="001104DD">
        <w:rPr>
          <w:rFonts w:ascii="Calibri" w:hAnsi="Calibri" w:hint="cs"/>
          <w:b/>
          <w:bCs/>
          <w:szCs w:val="24"/>
          <w:u w:val="single"/>
          <w:rtl/>
        </w:rPr>
        <w:t>מהות</w:t>
      </w:r>
      <w:r w:rsidRPr="001104DD">
        <w:rPr>
          <w:rFonts w:ascii="Calibri" w:hAnsi="Calibri"/>
          <w:b/>
          <w:bCs/>
          <w:szCs w:val="24"/>
          <w:u w:val="single"/>
          <w:rtl/>
        </w:rPr>
        <w:t xml:space="preserve"> </w:t>
      </w:r>
      <w:r w:rsidRPr="001104DD">
        <w:rPr>
          <w:rFonts w:ascii="Calibri" w:hAnsi="Calibri" w:hint="cs"/>
          <w:b/>
          <w:bCs/>
          <w:szCs w:val="24"/>
          <w:u w:val="single"/>
          <w:rtl/>
        </w:rPr>
        <w:t>ההתקשרות</w:t>
      </w:r>
      <w:r w:rsidRPr="001104DD">
        <w:rPr>
          <w:rFonts w:ascii="Calibri" w:hAnsi="Calibri"/>
          <w:b/>
          <w:bCs/>
          <w:szCs w:val="24"/>
          <w:u w:val="single"/>
          <w:rtl/>
        </w:rPr>
        <w:t xml:space="preserve"> </w:t>
      </w:r>
    </w:p>
    <w:p w:rsidR="002551BC" w:rsidRPr="001104DD" w:rsidRDefault="002551BC" w:rsidP="00AE6840">
      <w:pPr>
        <w:pStyle w:val="ad"/>
        <w:numPr>
          <w:ilvl w:val="1"/>
          <w:numId w:val="44"/>
        </w:numPr>
        <w:spacing w:line="360" w:lineRule="auto"/>
        <w:ind w:left="1983" w:hanging="425"/>
        <w:jc w:val="both"/>
        <w:rPr>
          <w:rFonts w:ascii="Calibri" w:hAnsi="Calibri"/>
          <w:szCs w:val="24"/>
        </w:rPr>
      </w:pPr>
      <w:bookmarkStart w:id="5" w:name="_Ref371868163"/>
      <w:r w:rsidRPr="001104DD">
        <w:rPr>
          <w:rFonts w:ascii="Calibri" w:hAnsi="Calibri"/>
          <w:szCs w:val="24"/>
          <w:rtl/>
        </w:rPr>
        <w:t xml:space="preserve">ההתקשרות </w:t>
      </w:r>
      <w:r w:rsidRPr="007E725C">
        <w:rPr>
          <w:rFonts w:ascii="Calibri" w:hAnsi="Calibri"/>
          <w:szCs w:val="24"/>
          <w:rtl/>
        </w:rPr>
        <w:t xml:space="preserve">הינה </w:t>
      </w:r>
      <w:r w:rsidRPr="007E725C">
        <w:rPr>
          <w:rFonts w:ascii="Calibri" w:hAnsi="Calibri" w:hint="cs"/>
          <w:szCs w:val="24"/>
          <w:rtl/>
        </w:rPr>
        <w:t xml:space="preserve">לרכישת </w:t>
      </w:r>
      <w:r w:rsidR="00AE6840" w:rsidRPr="007E725C">
        <w:rPr>
          <w:rFonts w:ascii="Calibri" w:hAnsi="Calibri" w:hint="cs"/>
          <w:szCs w:val="24"/>
          <w:rtl/>
        </w:rPr>
        <w:t>המערכות</w:t>
      </w:r>
      <w:r w:rsidRPr="007E725C">
        <w:rPr>
          <w:rFonts w:ascii="Calibri" w:hAnsi="Calibri"/>
          <w:szCs w:val="24"/>
          <w:rtl/>
        </w:rPr>
        <w:t>, כולל הובלה</w:t>
      </w:r>
      <w:r w:rsidRPr="007E725C">
        <w:rPr>
          <w:rFonts w:ascii="Calibri" w:hAnsi="Calibri" w:hint="cs"/>
          <w:szCs w:val="24"/>
          <w:rtl/>
        </w:rPr>
        <w:t xml:space="preserve"> למשרדי החברה לחקר ימים ואגמים לישראל, הממוקמים בתל-</w:t>
      </w:r>
      <w:proofErr w:type="spellStart"/>
      <w:r w:rsidRPr="007E725C">
        <w:rPr>
          <w:rFonts w:ascii="Calibri" w:hAnsi="Calibri" w:hint="cs"/>
          <w:szCs w:val="24"/>
          <w:rtl/>
        </w:rPr>
        <w:t>שיקמונה</w:t>
      </w:r>
      <w:proofErr w:type="spellEnd"/>
      <w:r w:rsidRPr="007E725C">
        <w:rPr>
          <w:rFonts w:ascii="Calibri" w:hAnsi="Calibri" w:hint="cs"/>
          <w:szCs w:val="24"/>
          <w:rtl/>
        </w:rPr>
        <w:t>,</w:t>
      </w:r>
      <w:r w:rsidRPr="007E725C">
        <w:rPr>
          <w:rFonts w:ascii="Calibri" w:hAnsi="Calibri"/>
          <w:szCs w:val="24"/>
          <w:rtl/>
        </w:rPr>
        <w:t xml:space="preserve">  בדיקות התאמה, קבלת האישורים הנדרשים לפי החוק, סיוע והדרכת נציגים מטעם המזמין,</w:t>
      </w:r>
      <w:r w:rsidRPr="007E725C">
        <w:rPr>
          <w:rFonts w:ascii="Calibri" w:hAnsi="Calibri" w:hint="cs"/>
          <w:szCs w:val="24"/>
          <w:rtl/>
        </w:rPr>
        <w:t xml:space="preserve"> </w:t>
      </w:r>
      <w:r w:rsidRPr="007E725C">
        <w:rPr>
          <w:rFonts w:ascii="Calibri" w:hAnsi="Calibri"/>
          <w:szCs w:val="24"/>
          <w:rtl/>
        </w:rPr>
        <w:t xml:space="preserve">שירות ותמיכה של אנשי מקצוע מוסמכים מטעם יצרן </w:t>
      </w:r>
      <w:r w:rsidR="00AE6840" w:rsidRPr="007E725C">
        <w:rPr>
          <w:rFonts w:ascii="Calibri" w:hAnsi="Calibri" w:hint="cs"/>
          <w:szCs w:val="24"/>
          <w:rtl/>
        </w:rPr>
        <w:t>המערכות</w:t>
      </w:r>
      <w:r w:rsidRPr="007E725C">
        <w:rPr>
          <w:rFonts w:ascii="Calibri" w:hAnsi="Calibri"/>
          <w:szCs w:val="24"/>
          <w:rtl/>
        </w:rPr>
        <w:t xml:space="preserve"> ל</w:t>
      </w:r>
      <w:r w:rsidR="00AE6840" w:rsidRPr="007E725C">
        <w:rPr>
          <w:rFonts w:ascii="Calibri" w:hAnsi="Calibri"/>
          <w:szCs w:val="24"/>
          <w:rtl/>
        </w:rPr>
        <w:t>בצע טיפול</w:t>
      </w:r>
      <w:r w:rsidR="00AE6840">
        <w:rPr>
          <w:rFonts w:ascii="Calibri" w:hAnsi="Calibri"/>
          <w:szCs w:val="24"/>
          <w:rtl/>
        </w:rPr>
        <w:t>, תחזוקה ותמיכה טכנית</w:t>
      </w:r>
      <w:r w:rsidR="00AE6840">
        <w:rPr>
          <w:rFonts w:ascii="Calibri" w:hAnsi="Calibri" w:hint="cs"/>
          <w:szCs w:val="24"/>
          <w:rtl/>
        </w:rPr>
        <w:t xml:space="preserve"> למערכות,</w:t>
      </w:r>
      <w:r w:rsidR="00AE6840">
        <w:rPr>
          <w:rFonts w:ascii="Calibri" w:hAnsi="Calibri"/>
          <w:szCs w:val="24"/>
          <w:rtl/>
        </w:rPr>
        <w:t xml:space="preserve"> </w:t>
      </w:r>
      <w:r w:rsidRPr="001104DD">
        <w:rPr>
          <w:rFonts w:ascii="Calibri" w:hAnsi="Calibri"/>
          <w:szCs w:val="24"/>
          <w:rtl/>
        </w:rPr>
        <w:t>ואחריות</w:t>
      </w:r>
      <w:r w:rsidRPr="001104DD">
        <w:rPr>
          <w:rFonts w:ascii="Calibri" w:hAnsi="Calibri" w:hint="cs"/>
          <w:szCs w:val="24"/>
          <w:rtl/>
        </w:rPr>
        <w:t xml:space="preserve"> מלאה</w:t>
      </w:r>
      <w:r w:rsidRPr="001104DD">
        <w:rPr>
          <w:rFonts w:ascii="Calibri" w:hAnsi="Calibri"/>
          <w:szCs w:val="24"/>
          <w:rtl/>
        </w:rPr>
        <w:t xml:space="preserve"> למשך תקופה של </w:t>
      </w:r>
      <w:r w:rsidRPr="001104DD">
        <w:rPr>
          <w:rFonts w:ascii="Calibri" w:hAnsi="Calibri" w:hint="cs"/>
          <w:szCs w:val="24"/>
          <w:rtl/>
        </w:rPr>
        <w:t>36</w:t>
      </w:r>
      <w:r w:rsidRPr="001104DD">
        <w:rPr>
          <w:rFonts w:ascii="Calibri" w:hAnsi="Calibri"/>
          <w:szCs w:val="24"/>
          <w:rtl/>
        </w:rPr>
        <w:t xml:space="preserve"> חודשים לפחות, כאשר תקופ</w:t>
      </w:r>
      <w:r w:rsidRPr="001104DD">
        <w:rPr>
          <w:rFonts w:ascii="Calibri" w:hAnsi="Calibri" w:hint="cs"/>
          <w:szCs w:val="24"/>
          <w:rtl/>
        </w:rPr>
        <w:t>ת</w:t>
      </w:r>
      <w:r w:rsidRPr="001104DD">
        <w:rPr>
          <w:rFonts w:ascii="Calibri" w:hAnsi="Calibri"/>
          <w:szCs w:val="24"/>
          <w:rtl/>
        </w:rPr>
        <w:t xml:space="preserve"> האחריות תחל במועד קבלת אישור </w:t>
      </w:r>
      <w:proofErr w:type="spellStart"/>
      <w:r w:rsidRPr="001104DD">
        <w:rPr>
          <w:rFonts w:ascii="Calibri" w:hAnsi="Calibri" w:hint="cs"/>
          <w:szCs w:val="24"/>
          <w:rtl/>
        </w:rPr>
        <w:t>מ</w:t>
      </w:r>
      <w:r w:rsidRPr="001104DD">
        <w:rPr>
          <w:rFonts w:ascii="Calibri" w:hAnsi="Calibri"/>
          <w:szCs w:val="24"/>
          <w:rtl/>
        </w:rPr>
        <w:t>המינהל</w:t>
      </w:r>
      <w:proofErr w:type="spellEnd"/>
      <w:r w:rsidRPr="001104DD">
        <w:rPr>
          <w:rFonts w:ascii="Calibri" w:hAnsi="Calibri"/>
          <w:szCs w:val="24"/>
          <w:rtl/>
        </w:rPr>
        <w:t xml:space="preserve">, כי </w:t>
      </w:r>
      <w:r w:rsidR="00AE6840">
        <w:rPr>
          <w:rFonts w:ascii="Calibri" w:hAnsi="Calibri" w:hint="cs"/>
          <w:szCs w:val="24"/>
          <w:rtl/>
        </w:rPr>
        <w:t>המערכות</w:t>
      </w:r>
      <w:r w:rsidRPr="001104DD">
        <w:rPr>
          <w:rFonts w:ascii="Calibri" w:hAnsi="Calibri"/>
          <w:szCs w:val="24"/>
          <w:rtl/>
        </w:rPr>
        <w:t xml:space="preserve"> סופק</w:t>
      </w:r>
      <w:r w:rsidRPr="001104DD">
        <w:rPr>
          <w:rFonts w:ascii="Calibri" w:hAnsi="Calibri" w:hint="cs"/>
          <w:szCs w:val="24"/>
          <w:rtl/>
        </w:rPr>
        <w:t>ו לשביעות רצונו</w:t>
      </w:r>
      <w:r w:rsidRPr="001104DD">
        <w:rPr>
          <w:rFonts w:ascii="Calibri" w:hAnsi="Calibri"/>
          <w:szCs w:val="24"/>
          <w:rtl/>
        </w:rPr>
        <w:t xml:space="preserve"> וכי </w:t>
      </w:r>
      <w:r w:rsidR="00AE6840">
        <w:rPr>
          <w:rFonts w:ascii="Calibri" w:hAnsi="Calibri" w:hint="cs"/>
          <w:szCs w:val="24"/>
          <w:rtl/>
        </w:rPr>
        <w:t>הן</w:t>
      </w:r>
      <w:r w:rsidRPr="001104DD">
        <w:rPr>
          <w:rFonts w:ascii="Calibri" w:hAnsi="Calibri"/>
          <w:szCs w:val="24"/>
          <w:rtl/>
        </w:rPr>
        <w:t xml:space="preserve"> פועל</w:t>
      </w:r>
      <w:r w:rsidR="00AE6840">
        <w:rPr>
          <w:rFonts w:ascii="Calibri" w:hAnsi="Calibri" w:hint="cs"/>
          <w:szCs w:val="24"/>
          <w:rtl/>
        </w:rPr>
        <w:t>ות</w:t>
      </w:r>
      <w:r w:rsidRPr="001104DD">
        <w:rPr>
          <w:rFonts w:ascii="Calibri" w:hAnsi="Calibri"/>
          <w:szCs w:val="24"/>
          <w:rtl/>
        </w:rPr>
        <w:t xml:space="preserve"> כהלכה.</w:t>
      </w:r>
      <w:bookmarkEnd w:id="5"/>
    </w:p>
    <w:p w:rsidR="002551BC" w:rsidRPr="001104DD" w:rsidRDefault="002551BC" w:rsidP="00AE6840">
      <w:pPr>
        <w:pStyle w:val="ad"/>
        <w:numPr>
          <w:ilvl w:val="1"/>
          <w:numId w:val="44"/>
        </w:numPr>
        <w:spacing w:line="360" w:lineRule="auto"/>
        <w:ind w:left="1983" w:hanging="425"/>
        <w:jc w:val="both"/>
        <w:rPr>
          <w:rFonts w:ascii="Calibri" w:hAnsi="Calibri"/>
          <w:szCs w:val="24"/>
        </w:rPr>
      </w:pPr>
      <w:r w:rsidRPr="001104DD">
        <w:rPr>
          <w:rFonts w:ascii="Calibri" w:hAnsi="Calibri"/>
          <w:szCs w:val="24"/>
          <w:rtl/>
        </w:rPr>
        <w:t xml:space="preserve">יודגש כי עבודות </w:t>
      </w:r>
      <w:r w:rsidRPr="001104DD">
        <w:rPr>
          <w:rFonts w:ascii="Calibri" w:hAnsi="Calibri" w:hint="cs"/>
          <w:szCs w:val="24"/>
          <w:rtl/>
        </w:rPr>
        <w:t>התקנת</w:t>
      </w:r>
      <w:r w:rsidR="00AE6840">
        <w:rPr>
          <w:rFonts w:ascii="Calibri" w:hAnsi="Calibri" w:hint="cs"/>
          <w:szCs w:val="24"/>
          <w:rtl/>
        </w:rPr>
        <w:t xml:space="preserve"> המערכות</w:t>
      </w:r>
      <w:r w:rsidRPr="001104DD">
        <w:rPr>
          <w:rFonts w:ascii="Calibri" w:hAnsi="Calibri"/>
          <w:szCs w:val="24"/>
          <w:rtl/>
        </w:rPr>
        <w:t xml:space="preserve"> בגוף הספינה יבוצעו ע"י חיל-הים</w:t>
      </w:r>
      <w:r w:rsidRPr="001104DD">
        <w:rPr>
          <w:rFonts w:ascii="Calibri" w:hAnsi="Calibri" w:hint="cs"/>
          <w:szCs w:val="24"/>
          <w:rtl/>
        </w:rPr>
        <w:t>.</w:t>
      </w:r>
    </w:p>
    <w:p w:rsidR="002551BC" w:rsidRDefault="002551BC" w:rsidP="0061113C">
      <w:pPr>
        <w:pStyle w:val="ad"/>
        <w:numPr>
          <w:ilvl w:val="1"/>
          <w:numId w:val="44"/>
        </w:numPr>
        <w:spacing w:line="360" w:lineRule="auto"/>
        <w:ind w:left="1983" w:hanging="425"/>
        <w:contextualSpacing w:val="0"/>
        <w:jc w:val="both"/>
        <w:rPr>
          <w:rFonts w:ascii="Calibri" w:hAnsi="Calibri"/>
          <w:szCs w:val="24"/>
        </w:rPr>
      </w:pPr>
      <w:r w:rsidRPr="006C0AEB">
        <w:rPr>
          <w:rFonts w:ascii="Calibri" w:hAnsi="Calibri"/>
          <w:szCs w:val="24"/>
          <w:rtl/>
        </w:rPr>
        <w:t xml:space="preserve">על </w:t>
      </w:r>
      <w:r w:rsidR="0061113C">
        <w:rPr>
          <w:rFonts w:ascii="Calibri" w:hAnsi="Calibri" w:hint="cs"/>
          <w:szCs w:val="24"/>
          <w:rtl/>
        </w:rPr>
        <w:t>המערכות</w:t>
      </w:r>
      <w:r w:rsidRPr="006C0AEB">
        <w:rPr>
          <w:rFonts w:ascii="Calibri" w:hAnsi="Calibri"/>
          <w:szCs w:val="24"/>
          <w:rtl/>
        </w:rPr>
        <w:t xml:space="preserve"> לעמוד בכל הדרישות המפורטות בנספח א'1 למסמכי המכרז.</w:t>
      </w:r>
    </w:p>
    <w:p w:rsidR="00D00925" w:rsidRDefault="00D00925" w:rsidP="001104DD">
      <w:pPr>
        <w:pStyle w:val="ad"/>
        <w:numPr>
          <w:ilvl w:val="0"/>
          <w:numId w:val="18"/>
        </w:numPr>
        <w:tabs>
          <w:tab w:val="left" w:pos="2268"/>
          <w:tab w:val="left" w:pos="3289"/>
        </w:tabs>
        <w:spacing w:line="360" w:lineRule="auto"/>
        <w:jc w:val="both"/>
        <w:rPr>
          <w:szCs w:val="24"/>
        </w:rPr>
      </w:pPr>
      <w:r w:rsidRPr="001104DD">
        <w:rPr>
          <w:b/>
          <w:bCs/>
          <w:szCs w:val="24"/>
          <w:u w:val="single"/>
          <w:rtl/>
        </w:rPr>
        <w:t>תקופת ההתקשרות</w:t>
      </w:r>
    </w:p>
    <w:p w:rsidR="002551BC" w:rsidRDefault="002551BC" w:rsidP="00AE6840">
      <w:pPr>
        <w:pStyle w:val="ad"/>
        <w:numPr>
          <w:ilvl w:val="1"/>
          <w:numId w:val="18"/>
        </w:numPr>
        <w:tabs>
          <w:tab w:val="left" w:pos="2268"/>
          <w:tab w:val="left" w:pos="3289"/>
        </w:tabs>
        <w:spacing w:line="360" w:lineRule="auto"/>
        <w:ind w:left="1983" w:hanging="425"/>
        <w:jc w:val="both"/>
        <w:rPr>
          <w:szCs w:val="24"/>
        </w:rPr>
      </w:pPr>
      <w:r w:rsidRPr="00AE6840">
        <w:rPr>
          <w:szCs w:val="24"/>
          <w:rtl/>
        </w:rPr>
        <w:t xml:space="preserve">תקופת ההתקשרות תחל במועד החתימה על הסכם ההתקשרות ותסתיים </w:t>
      </w:r>
      <w:r w:rsidRPr="00AE6840">
        <w:rPr>
          <w:rFonts w:hint="cs"/>
          <w:szCs w:val="24"/>
          <w:rtl/>
        </w:rPr>
        <w:t>36</w:t>
      </w:r>
      <w:r w:rsidRPr="00AE6840">
        <w:rPr>
          <w:szCs w:val="24"/>
          <w:rtl/>
        </w:rPr>
        <w:t xml:space="preserve"> חודשים לאחר קבלת אישור </w:t>
      </w:r>
      <w:proofErr w:type="spellStart"/>
      <w:r w:rsidRPr="00AE6840">
        <w:rPr>
          <w:szCs w:val="24"/>
          <w:rtl/>
        </w:rPr>
        <w:t>המינהל</w:t>
      </w:r>
      <w:proofErr w:type="spellEnd"/>
      <w:r w:rsidRPr="00AE6840">
        <w:rPr>
          <w:szCs w:val="24"/>
          <w:rtl/>
        </w:rPr>
        <w:t xml:space="preserve"> כי </w:t>
      </w:r>
      <w:r w:rsidR="00AE6840" w:rsidRPr="00AE6840">
        <w:rPr>
          <w:rFonts w:hint="cs"/>
          <w:szCs w:val="24"/>
          <w:rtl/>
        </w:rPr>
        <w:t>המערכות</w:t>
      </w:r>
      <w:r w:rsidRPr="00AE6840">
        <w:rPr>
          <w:szCs w:val="24"/>
          <w:rtl/>
        </w:rPr>
        <w:t xml:space="preserve"> סופק</w:t>
      </w:r>
      <w:r w:rsidRPr="00AE6840">
        <w:rPr>
          <w:rFonts w:hint="cs"/>
          <w:szCs w:val="24"/>
          <w:rtl/>
        </w:rPr>
        <w:t>ו</w:t>
      </w:r>
      <w:r w:rsidRPr="00AE6840">
        <w:rPr>
          <w:szCs w:val="24"/>
          <w:rtl/>
        </w:rPr>
        <w:t>, הותקנ</w:t>
      </w:r>
      <w:r w:rsidRPr="00AE6840">
        <w:rPr>
          <w:rFonts w:hint="cs"/>
          <w:szCs w:val="24"/>
          <w:rtl/>
        </w:rPr>
        <w:t>ו</w:t>
      </w:r>
      <w:r w:rsidRPr="00AE6840">
        <w:rPr>
          <w:szCs w:val="24"/>
          <w:rtl/>
        </w:rPr>
        <w:t xml:space="preserve"> וכי ה</w:t>
      </w:r>
      <w:r w:rsidR="00AE6840" w:rsidRPr="00AE6840">
        <w:rPr>
          <w:rFonts w:hint="cs"/>
          <w:szCs w:val="24"/>
          <w:rtl/>
        </w:rPr>
        <w:t>ן</w:t>
      </w:r>
      <w:r w:rsidRPr="00AE6840">
        <w:rPr>
          <w:szCs w:val="24"/>
          <w:rtl/>
        </w:rPr>
        <w:t xml:space="preserve"> פועל</w:t>
      </w:r>
      <w:r w:rsidR="00AE6840" w:rsidRPr="00AE6840">
        <w:rPr>
          <w:rFonts w:hint="cs"/>
          <w:szCs w:val="24"/>
          <w:rtl/>
        </w:rPr>
        <w:t>ות</w:t>
      </w:r>
      <w:r w:rsidRPr="00AE6840">
        <w:rPr>
          <w:szCs w:val="24"/>
          <w:rtl/>
        </w:rPr>
        <w:t xml:space="preserve"> כהלכה (להלן - "תקופת ההסכם</w:t>
      </w:r>
      <w:r w:rsidRPr="00AE6840">
        <w:rPr>
          <w:rFonts w:hint="cs"/>
          <w:szCs w:val="24"/>
          <w:rtl/>
        </w:rPr>
        <w:t>/תקופת ההתקשרות</w:t>
      </w:r>
      <w:r w:rsidRPr="00AE6840">
        <w:rPr>
          <w:szCs w:val="24"/>
          <w:rtl/>
        </w:rPr>
        <w:t>").</w:t>
      </w:r>
    </w:p>
    <w:p w:rsidR="00D00925" w:rsidRDefault="00D00925" w:rsidP="00AE6840">
      <w:pPr>
        <w:pStyle w:val="ad"/>
        <w:numPr>
          <w:ilvl w:val="0"/>
          <w:numId w:val="18"/>
        </w:numPr>
        <w:tabs>
          <w:tab w:val="left" w:pos="2268"/>
          <w:tab w:val="left" w:pos="3289"/>
        </w:tabs>
        <w:spacing w:line="360" w:lineRule="auto"/>
        <w:jc w:val="both"/>
        <w:rPr>
          <w:szCs w:val="24"/>
        </w:rPr>
      </w:pPr>
      <w:r w:rsidRPr="00AE6840">
        <w:rPr>
          <w:rFonts w:hint="cs"/>
          <w:b/>
          <w:bCs/>
          <w:szCs w:val="24"/>
          <w:u w:val="single"/>
          <w:rtl/>
        </w:rPr>
        <w:t>אופן הגשת ההצעות</w:t>
      </w:r>
    </w:p>
    <w:p w:rsidR="00AE6840" w:rsidRDefault="00AE6840" w:rsidP="00194C41">
      <w:pPr>
        <w:pStyle w:val="ad"/>
        <w:numPr>
          <w:ilvl w:val="1"/>
          <w:numId w:val="18"/>
        </w:numPr>
        <w:tabs>
          <w:tab w:val="left" w:pos="2268"/>
          <w:tab w:val="left" w:pos="3289"/>
        </w:tabs>
        <w:spacing w:line="360" w:lineRule="auto"/>
        <w:ind w:left="1983" w:hanging="425"/>
        <w:jc w:val="both"/>
        <w:rPr>
          <w:szCs w:val="24"/>
        </w:rPr>
      </w:pPr>
      <w:r w:rsidRPr="00AE6840">
        <w:rPr>
          <w:szCs w:val="24"/>
          <w:rtl/>
        </w:rPr>
        <w:t xml:space="preserve">את המעטפה יש להכניס לתיבת המכרזים, הנמצאת במשרדי </w:t>
      </w:r>
      <w:proofErr w:type="spellStart"/>
      <w:r w:rsidRPr="00AE6840">
        <w:rPr>
          <w:szCs w:val="24"/>
          <w:rtl/>
        </w:rPr>
        <w:t>מינהל</w:t>
      </w:r>
      <w:proofErr w:type="spellEnd"/>
      <w:r w:rsidRPr="00AE6840">
        <w:rPr>
          <w:szCs w:val="24"/>
          <w:rtl/>
        </w:rPr>
        <w:t xml:space="preserve"> המחקר למדעי האדמה והים, רח' </w:t>
      </w:r>
      <w:proofErr w:type="spellStart"/>
      <w:r w:rsidRPr="00AE6840">
        <w:rPr>
          <w:szCs w:val="24"/>
          <w:rtl/>
        </w:rPr>
        <w:t>הרטום</w:t>
      </w:r>
      <w:proofErr w:type="spellEnd"/>
      <w:r w:rsidRPr="00AE6840">
        <w:rPr>
          <w:szCs w:val="24"/>
          <w:rtl/>
        </w:rPr>
        <w:t xml:space="preserve"> 14 ירושלים ,קומה שניה (יש להיכנס לדלת </w:t>
      </w:r>
      <w:proofErr w:type="spellStart"/>
      <w:r w:rsidRPr="00AE6840">
        <w:rPr>
          <w:szCs w:val="24"/>
          <w:rtl/>
        </w:rPr>
        <w:t>המינהל</w:t>
      </w:r>
      <w:proofErr w:type="spellEnd"/>
      <w:r w:rsidRPr="00AE6840">
        <w:rPr>
          <w:szCs w:val="24"/>
          <w:rtl/>
        </w:rPr>
        <w:t xml:space="preserve"> לאחר תיאום עם השומר), לא יאוחר מיום  </w:t>
      </w:r>
      <w:r w:rsidR="00194C41">
        <w:rPr>
          <w:rFonts w:hint="cs"/>
          <w:b/>
          <w:bCs/>
          <w:szCs w:val="24"/>
          <w:rtl/>
        </w:rPr>
        <w:t>16.07.2015</w:t>
      </w:r>
      <w:r w:rsidRPr="00AE6840">
        <w:rPr>
          <w:rFonts w:hint="cs"/>
          <w:szCs w:val="24"/>
          <w:rtl/>
        </w:rPr>
        <w:t xml:space="preserve">  </w:t>
      </w:r>
      <w:r w:rsidRPr="00AE6840">
        <w:rPr>
          <w:b/>
          <w:bCs/>
          <w:szCs w:val="24"/>
          <w:u w:val="single"/>
          <w:rtl/>
        </w:rPr>
        <w:t>בשעה 12:00</w:t>
      </w:r>
      <w:r w:rsidRPr="00AE6840">
        <w:rPr>
          <w:b/>
          <w:bCs/>
          <w:szCs w:val="24"/>
          <w:rtl/>
        </w:rPr>
        <w:t xml:space="preserve">. </w:t>
      </w:r>
    </w:p>
    <w:p w:rsidR="002551BC" w:rsidRDefault="002551BC" w:rsidP="00AE6840">
      <w:pPr>
        <w:pStyle w:val="ad"/>
        <w:numPr>
          <w:ilvl w:val="1"/>
          <w:numId w:val="18"/>
        </w:numPr>
        <w:tabs>
          <w:tab w:val="left" w:pos="2268"/>
          <w:tab w:val="left" w:pos="3289"/>
        </w:tabs>
        <w:spacing w:line="360" w:lineRule="auto"/>
        <w:ind w:left="1983" w:hanging="425"/>
        <w:jc w:val="both"/>
        <w:rPr>
          <w:szCs w:val="24"/>
        </w:rPr>
      </w:pPr>
      <w:r w:rsidRPr="00AE6840">
        <w:rPr>
          <w:szCs w:val="24"/>
          <w:rtl/>
        </w:rPr>
        <w:t>ההצעה תוגש במעטפה אחת שתכיל שתי מעטפות נפרדות כלהלן:</w:t>
      </w:r>
    </w:p>
    <w:p w:rsidR="002551BC" w:rsidRDefault="002551BC" w:rsidP="0010212D">
      <w:pPr>
        <w:pStyle w:val="ad"/>
        <w:numPr>
          <w:ilvl w:val="2"/>
          <w:numId w:val="18"/>
        </w:numPr>
        <w:tabs>
          <w:tab w:val="left" w:pos="2268"/>
          <w:tab w:val="left" w:pos="3289"/>
        </w:tabs>
        <w:spacing w:line="360" w:lineRule="auto"/>
        <w:ind w:left="2550" w:hanging="708"/>
        <w:jc w:val="both"/>
        <w:rPr>
          <w:szCs w:val="24"/>
        </w:rPr>
      </w:pPr>
      <w:r w:rsidRPr="00AE6840">
        <w:rPr>
          <w:b/>
          <w:bCs/>
          <w:szCs w:val="24"/>
          <w:rtl/>
        </w:rPr>
        <w:t>מעטפה מס' 1</w:t>
      </w:r>
      <w:r w:rsidRPr="00AE6840">
        <w:rPr>
          <w:szCs w:val="24"/>
          <w:rtl/>
        </w:rPr>
        <w:t xml:space="preserve"> - במעטפה זו יגיש המציע את כל המסמכים המפורטים בתנאי הסף ובמפרט. את החומר יש להכניס לתוך מעטפה סגורה, שעליה יצוין מספר המכרז ותסומן כ"חוברת הצעה". ההצעה תוגש במקור ושלושה עותקים.</w:t>
      </w:r>
    </w:p>
    <w:p w:rsidR="00712A48" w:rsidRPr="00712A48" w:rsidRDefault="002551BC" w:rsidP="00712A48">
      <w:pPr>
        <w:pStyle w:val="ad"/>
        <w:numPr>
          <w:ilvl w:val="2"/>
          <w:numId w:val="18"/>
        </w:numPr>
        <w:tabs>
          <w:tab w:val="left" w:pos="2268"/>
          <w:tab w:val="left" w:pos="3289"/>
        </w:tabs>
        <w:spacing w:line="360" w:lineRule="auto"/>
        <w:ind w:left="2550" w:hanging="708"/>
        <w:jc w:val="both"/>
        <w:rPr>
          <w:szCs w:val="24"/>
        </w:rPr>
      </w:pPr>
      <w:r w:rsidRPr="00AE6840">
        <w:rPr>
          <w:szCs w:val="24"/>
          <w:rtl/>
        </w:rPr>
        <w:t xml:space="preserve"> </w:t>
      </w:r>
      <w:r w:rsidRPr="00AE6840">
        <w:rPr>
          <w:b/>
          <w:bCs/>
          <w:szCs w:val="24"/>
          <w:rtl/>
        </w:rPr>
        <w:t xml:space="preserve">מעטפה </w:t>
      </w:r>
      <w:r w:rsidRPr="00AE6840">
        <w:rPr>
          <w:b/>
          <w:bCs/>
          <w:szCs w:val="24"/>
          <w:u w:val="single"/>
          <w:rtl/>
        </w:rPr>
        <w:t>אטומה</w:t>
      </w:r>
      <w:r w:rsidRPr="00AE6840">
        <w:rPr>
          <w:b/>
          <w:bCs/>
          <w:szCs w:val="24"/>
          <w:rtl/>
        </w:rPr>
        <w:t xml:space="preserve"> מס' 2</w:t>
      </w:r>
      <w:r w:rsidRPr="00AE6840">
        <w:rPr>
          <w:szCs w:val="24"/>
          <w:rtl/>
        </w:rPr>
        <w:t xml:space="preserve"> - במעטפה זו יגיש המציע הצעת מחיר- במתכונת המפורטת - נספח ג' - הצעת המחיר. ההצעה תוגש במקור ושלושה עותקים ותסומן כ"מעטפת הצעת מחיר".</w:t>
      </w:r>
      <w:bookmarkStart w:id="6" w:name="_GoBack"/>
      <w:bookmarkEnd w:id="6"/>
    </w:p>
    <w:p w:rsidR="002551BC" w:rsidRDefault="002551BC" w:rsidP="0010212D">
      <w:pPr>
        <w:pStyle w:val="ad"/>
        <w:numPr>
          <w:ilvl w:val="2"/>
          <w:numId w:val="18"/>
        </w:numPr>
        <w:tabs>
          <w:tab w:val="left" w:pos="2268"/>
          <w:tab w:val="left" w:pos="3289"/>
        </w:tabs>
        <w:spacing w:line="360" w:lineRule="auto"/>
        <w:ind w:left="2550" w:hanging="708"/>
        <w:jc w:val="both"/>
        <w:rPr>
          <w:szCs w:val="24"/>
        </w:rPr>
      </w:pPr>
      <w:r w:rsidRPr="00AE6840">
        <w:rPr>
          <w:szCs w:val="24"/>
          <w:rtl/>
        </w:rPr>
        <w:t xml:space="preserve">את שתי המעטפות כאמור יש להכניס לתוך מעטפה אחת </w:t>
      </w:r>
      <w:r w:rsidRPr="00AE6840">
        <w:rPr>
          <w:b/>
          <w:bCs/>
          <w:szCs w:val="24"/>
          <w:rtl/>
        </w:rPr>
        <w:t>סגורה</w:t>
      </w:r>
      <w:r w:rsidRPr="00AE6840">
        <w:rPr>
          <w:szCs w:val="24"/>
          <w:rtl/>
        </w:rPr>
        <w:t xml:space="preserve"> שעליה יצוין:</w:t>
      </w:r>
    </w:p>
    <w:p w:rsidR="0010212D" w:rsidRDefault="0010212D" w:rsidP="0010212D">
      <w:pPr>
        <w:pStyle w:val="ad"/>
        <w:tabs>
          <w:tab w:val="left" w:pos="720"/>
          <w:tab w:val="left" w:pos="1440"/>
          <w:tab w:val="left" w:pos="2160"/>
          <w:tab w:val="left" w:pos="2880"/>
          <w:tab w:val="left" w:pos="3600"/>
          <w:tab w:val="left" w:pos="4388"/>
        </w:tabs>
        <w:spacing w:line="360" w:lineRule="auto"/>
        <w:ind w:left="3588" w:hanging="708"/>
        <w:jc w:val="both"/>
        <w:rPr>
          <w:b/>
          <w:bCs/>
          <w:szCs w:val="24"/>
          <w:rtl/>
        </w:rPr>
      </w:pPr>
      <w:r>
        <w:rPr>
          <w:rFonts w:ascii="Calibri" w:hAnsi="Calibri" w:hint="cs"/>
          <w:szCs w:val="24"/>
          <w:rtl/>
        </w:rPr>
        <w:t>"</w:t>
      </w:r>
      <w:r w:rsidRPr="006C0AEB">
        <w:rPr>
          <w:rFonts w:ascii="Calibri" w:hAnsi="Calibri"/>
          <w:szCs w:val="24"/>
          <w:rtl/>
        </w:rPr>
        <w:t xml:space="preserve">מכרז  </w:t>
      </w:r>
      <w:r w:rsidRPr="006C0AEB">
        <w:rPr>
          <w:rFonts w:ascii="Calibri" w:hAnsi="Calibri" w:hint="cs"/>
          <w:szCs w:val="24"/>
          <w:rtl/>
        </w:rPr>
        <w:t>פ</w:t>
      </w:r>
      <w:r>
        <w:rPr>
          <w:rFonts w:ascii="Calibri" w:hAnsi="Calibri" w:hint="cs"/>
          <w:szCs w:val="24"/>
          <w:rtl/>
        </w:rPr>
        <w:t>ומבי</w:t>
      </w:r>
      <w:r w:rsidRPr="006C0AEB">
        <w:rPr>
          <w:rFonts w:ascii="Calibri" w:hAnsi="Calibri"/>
          <w:szCs w:val="24"/>
          <w:rtl/>
        </w:rPr>
        <w:t xml:space="preserve"> מס' </w:t>
      </w:r>
      <w:r>
        <w:rPr>
          <w:rFonts w:ascii="Calibri" w:hAnsi="Calibri" w:hint="cs"/>
          <w:szCs w:val="24"/>
          <w:rtl/>
        </w:rPr>
        <w:t>1/1/2015</w:t>
      </w:r>
      <w:r w:rsidRPr="006C0AEB">
        <w:rPr>
          <w:rFonts w:ascii="Calibri" w:hAnsi="Calibri"/>
          <w:szCs w:val="24"/>
          <w:rtl/>
        </w:rPr>
        <w:t xml:space="preserve"> </w:t>
      </w:r>
      <w:r w:rsidRPr="006C0AEB">
        <w:rPr>
          <w:rFonts w:ascii="Calibri" w:hAnsi="Calibri" w:hint="cs"/>
          <w:szCs w:val="24"/>
          <w:rtl/>
        </w:rPr>
        <w:t>לרכישת</w:t>
      </w:r>
      <w:r w:rsidRPr="006C0AEB">
        <w:rPr>
          <w:rFonts w:ascii="Calibri" w:hAnsi="Calibri"/>
          <w:szCs w:val="24"/>
          <w:rtl/>
        </w:rPr>
        <w:t xml:space="preserve"> </w:t>
      </w:r>
      <w:r>
        <w:rPr>
          <w:rFonts w:ascii="Calibri" w:hAnsi="Calibri"/>
          <w:szCs w:val="24"/>
          <w:rtl/>
        </w:rPr>
        <w:t>מערכות מחשוב</w:t>
      </w:r>
      <w:r w:rsidRPr="006C0AEB">
        <w:rPr>
          <w:rFonts w:ascii="Calibri" w:hAnsi="Calibri"/>
          <w:szCs w:val="24"/>
          <w:rtl/>
        </w:rPr>
        <w:t xml:space="preserve"> לספינת בת-גלים</w:t>
      </w:r>
      <w:r>
        <w:rPr>
          <w:rFonts w:hint="cs"/>
          <w:b/>
          <w:bCs/>
          <w:szCs w:val="24"/>
          <w:rtl/>
        </w:rPr>
        <w:t>"</w:t>
      </w:r>
    </w:p>
    <w:p w:rsidR="00AE6840" w:rsidRPr="00AE6840" w:rsidRDefault="00AE6840" w:rsidP="0010212D">
      <w:pPr>
        <w:pStyle w:val="ad"/>
        <w:tabs>
          <w:tab w:val="left" w:pos="720"/>
          <w:tab w:val="left" w:pos="1440"/>
          <w:tab w:val="left" w:pos="2160"/>
          <w:tab w:val="left" w:pos="2880"/>
          <w:tab w:val="left" w:pos="3600"/>
          <w:tab w:val="left" w:pos="4388"/>
        </w:tabs>
        <w:spacing w:line="360" w:lineRule="auto"/>
        <w:ind w:left="3588" w:hanging="708"/>
        <w:jc w:val="both"/>
        <w:rPr>
          <w:szCs w:val="24"/>
        </w:rPr>
      </w:pPr>
      <w:r w:rsidRPr="002551BC">
        <w:rPr>
          <w:b/>
          <w:bCs/>
          <w:szCs w:val="24"/>
          <w:rtl/>
        </w:rPr>
        <w:t xml:space="preserve"> </w:t>
      </w:r>
      <w:r>
        <w:rPr>
          <w:rFonts w:hint="cs"/>
          <w:b/>
          <w:bCs/>
          <w:szCs w:val="24"/>
          <w:rtl/>
        </w:rPr>
        <w:tab/>
      </w:r>
      <w:r w:rsidRPr="002551BC">
        <w:rPr>
          <w:b/>
          <w:bCs/>
          <w:szCs w:val="24"/>
          <w:rtl/>
        </w:rPr>
        <w:t>אין לציין את שם המציע על המעטפה.</w:t>
      </w:r>
      <w:r>
        <w:rPr>
          <w:b/>
          <w:bCs/>
          <w:szCs w:val="24"/>
          <w:rtl/>
        </w:rPr>
        <w:tab/>
      </w:r>
    </w:p>
    <w:p w:rsidR="002551BC" w:rsidRDefault="002551BC" w:rsidP="0010212D">
      <w:pPr>
        <w:pStyle w:val="ad"/>
        <w:numPr>
          <w:ilvl w:val="2"/>
          <w:numId w:val="18"/>
        </w:numPr>
        <w:tabs>
          <w:tab w:val="left" w:pos="2268"/>
          <w:tab w:val="left" w:pos="3289"/>
        </w:tabs>
        <w:spacing w:line="360" w:lineRule="auto"/>
        <w:ind w:left="2550" w:hanging="708"/>
        <w:jc w:val="both"/>
        <w:rPr>
          <w:szCs w:val="24"/>
        </w:rPr>
      </w:pPr>
      <w:r w:rsidRPr="00AE6840">
        <w:rPr>
          <w:rFonts w:hint="cs"/>
          <w:szCs w:val="24"/>
          <w:rtl/>
        </w:rPr>
        <w:t>במידה ויבחר המציע</w:t>
      </w:r>
      <w:r w:rsidRPr="00AE6840">
        <w:rPr>
          <w:szCs w:val="24"/>
          <w:rtl/>
        </w:rPr>
        <w:t xml:space="preserve"> לשלוח את ה</w:t>
      </w:r>
      <w:r w:rsidRPr="00AE6840">
        <w:rPr>
          <w:rFonts w:hint="cs"/>
          <w:szCs w:val="24"/>
          <w:rtl/>
        </w:rPr>
        <w:t>הצעה</w:t>
      </w:r>
      <w:r w:rsidRPr="00AE6840">
        <w:rPr>
          <w:szCs w:val="24"/>
          <w:rtl/>
        </w:rPr>
        <w:t xml:space="preserve"> באמצעות שליח (לרבות באמצעות הדואר), עליו להכניסה לתוך מעטפה שנייה ולציין "נא להכניס לתיבת המכרזים". על המציע </w:t>
      </w:r>
      <w:r w:rsidRPr="00AE6840">
        <w:rPr>
          <w:szCs w:val="24"/>
          <w:rtl/>
        </w:rPr>
        <w:lastRenderedPageBreak/>
        <w:t xml:space="preserve">להיות ער לכך שאין </w:t>
      </w:r>
      <w:proofErr w:type="spellStart"/>
      <w:r w:rsidRPr="00AE6840">
        <w:rPr>
          <w:szCs w:val="24"/>
          <w:rtl/>
        </w:rPr>
        <w:t>המינהל</w:t>
      </w:r>
      <w:proofErr w:type="spellEnd"/>
      <w:r w:rsidRPr="00AE6840">
        <w:rPr>
          <w:szCs w:val="24"/>
          <w:rtl/>
        </w:rPr>
        <w:t xml:space="preserve"> אחראי להכנסתה של ההצעה לתיבת המכרזים. הצעה שתתקבל במשרד לפני התאריך הנקוב, אולם מסיבה כלשהי לא תוכנס לתיבת המכרזים</w:t>
      </w:r>
      <w:r w:rsidRPr="00AE6840">
        <w:rPr>
          <w:rFonts w:hint="cs"/>
          <w:szCs w:val="24"/>
          <w:rtl/>
        </w:rPr>
        <w:t xml:space="preserve"> עד המועד האחרון להגשת ההצעות</w:t>
      </w:r>
      <w:r w:rsidRPr="00AE6840">
        <w:rPr>
          <w:szCs w:val="24"/>
          <w:rtl/>
        </w:rPr>
        <w:t>, תיפסל כהצעה שלא התקבלה במועד</w:t>
      </w:r>
    </w:p>
    <w:p w:rsidR="005E4D35" w:rsidRDefault="005E4D35" w:rsidP="0010212D">
      <w:pPr>
        <w:pStyle w:val="ad"/>
        <w:numPr>
          <w:ilvl w:val="2"/>
          <w:numId w:val="18"/>
        </w:numPr>
        <w:tabs>
          <w:tab w:val="left" w:pos="2268"/>
          <w:tab w:val="left" w:pos="3289"/>
        </w:tabs>
        <w:spacing w:line="360" w:lineRule="auto"/>
        <w:ind w:left="2550" w:hanging="708"/>
        <w:jc w:val="both"/>
        <w:rPr>
          <w:szCs w:val="24"/>
        </w:rPr>
      </w:pPr>
      <w:r w:rsidRPr="00AE6840">
        <w:rPr>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040328" w:rsidRDefault="00040328" w:rsidP="0010212D">
      <w:pPr>
        <w:pStyle w:val="ad"/>
        <w:numPr>
          <w:ilvl w:val="0"/>
          <w:numId w:val="18"/>
        </w:numPr>
        <w:tabs>
          <w:tab w:val="left" w:pos="2268"/>
          <w:tab w:val="left" w:pos="3289"/>
        </w:tabs>
        <w:spacing w:line="360" w:lineRule="auto"/>
        <w:jc w:val="both"/>
        <w:rPr>
          <w:szCs w:val="24"/>
        </w:rPr>
      </w:pPr>
      <w:r w:rsidRPr="0010212D">
        <w:rPr>
          <w:b/>
          <w:bCs/>
          <w:szCs w:val="24"/>
          <w:u w:val="single"/>
          <w:rtl/>
        </w:rPr>
        <w:t>שאלות והבהרות</w:t>
      </w:r>
    </w:p>
    <w:p w:rsidR="00DC508B" w:rsidRDefault="00DC508B" w:rsidP="007C04DA">
      <w:pPr>
        <w:pStyle w:val="ad"/>
        <w:numPr>
          <w:ilvl w:val="1"/>
          <w:numId w:val="18"/>
        </w:numPr>
        <w:tabs>
          <w:tab w:val="left" w:pos="2268"/>
          <w:tab w:val="left" w:pos="3289"/>
        </w:tabs>
        <w:spacing w:line="360" w:lineRule="auto"/>
        <w:ind w:left="1983" w:hanging="425"/>
        <w:jc w:val="both"/>
        <w:rPr>
          <w:szCs w:val="24"/>
        </w:rPr>
      </w:pPr>
      <w:proofErr w:type="spellStart"/>
      <w:r w:rsidRPr="0010212D">
        <w:rPr>
          <w:szCs w:val="24"/>
          <w:rtl/>
        </w:rPr>
        <w:t>המינהל</w:t>
      </w:r>
      <w:proofErr w:type="spellEnd"/>
      <w:r w:rsidRPr="0010212D">
        <w:rPr>
          <w:szCs w:val="24"/>
          <w:rtl/>
        </w:rPr>
        <w:t xml:space="preserve"> יקבל שאלות פונים באמצעות דואר אלקטרוני בלבד לכתובת:</w:t>
      </w:r>
      <w:r w:rsidRPr="0010212D">
        <w:rPr>
          <w:szCs w:val="24"/>
        </w:rPr>
        <w:t>Nirit@gsi.gov.il</w:t>
      </w:r>
      <w:r w:rsidRPr="0010212D">
        <w:rPr>
          <w:szCs w:val="24"/>
          <w:rtl/>
        </w:rPr>
        <w:t xml:space="preserve"> (לידי רו"ח נירית יוניסי) עד לתאריך</w:t>
      </w:r>
      <w:r w:rsidR="007118E7">
        <w:rPr>
          <w:rFonts w:hint="cs"/>
          <w:szCs w:val="24"/>
          <w:rtl/>
        </w:rPr>
        <w:t xml:space="preserve"> </w:t>
      </w:r>
      <w:r w:rsidR="007C04DA">
        <w:rPr>
          <w:rFonts w:hint="cs"/>
          <w:szCs w:val="24"/>
          <w:rtl/>
        </w:rPr>
        <w:t>02.07.2015.</w:t>
      </w:r>
      <w:r w:rsidRPr="0010212D">
        <w:rPr>
          <w:szCs w:val="24"/>
          <w:rtl/>
        </w:rPr>
        <w:t xml:space="preserve"> לאחר שליחת הדואר אלקטרוני ליעדו, באחריות המציע לוודא טלפונית כי הדואר אלקטרוני הגיע ונתקבל ביעדו</w:t>
      </w:r>
      <w:r w:rsidRPr="0010212D">
        <w:rPr>
          <w:rFonts w:hint="cs"/>
          <w:szCs w:val="24"/>
          <w:rtl/>
        </w:rPr>
        <w:t>.</w:t>
      </w:r>
      <w:r w:rsidRPr="0010212D">
        <w:rPr>
          <w:szCs w:val="24"/>
          <w:rtl/>
        </w:rPr>
        <w:t xml:space="preserve"> ניתן לוודא הגעת המייל בטלפון: 02-5316160.  מציע שלא קיבל אישור טלפוני על קבלת שאלותיו לא יוכל לטעון שום טענה ביחס לקבלת השאלות או התשובות עליהן והאחריות לעצם הווידוא כולה על המציע. </w:t>
      </w:r>
    </w:p>
    <w:p w:rsidR="00DC508B" w:rsidRDefault="00DC508B" w:rsidP="0010212D">
      <w:pPr>
        <w:pStyle w:val="ad"/>
        <w:numPr>
          <w:ilvl w:val="1"/>
          <w:numId w:val="18"/>
        </w:numPr>
        <w:tabs>
          <w:tab w:val="left" w:pos="2268"/>
          <w:tab w:val="left" w:pos="3289"/>
        </w:tabs>
        <w:spacing w:line="360" w:lineRule="auto"/>
        <w:ind w:left="1983" w:hanging="425"/>
        <w:jc w:val="both"/>
        <w:rPr>
          <w:szCs w:val="24"/>
        </w:rPr>
      </w:pPr>
      <w:r w:rsidRPr="0010212D">
        <w:rPr>
          <w:szCs w:val="24"/>
          <w:rtl/>
        </w:rPr>
        <w:t xml:space="preserve"> אין לשלוח שאלות לאחר המועד האחרון לשליחת שאלות. </w:t>
      </w:r>
    </w:p>
    <w:p w:rsidR="00DC508B" w:rsidRDefault="00DC508B" w:rsidP="0010212D">
      <w:pPr>
        <w:pStyle w:val="ad"/>
        <w:numPr>
          <w:ilvl w:val="1"/>
          <w:numId w:val="18"/>
        </w:numPr>
        <w:tabs>
          <w:tab w:val="left" w:pos="2268"/>
          <w:tab w:val="left" w:pos="3289"/>
        </w:tabs>
        <w:spacing w:line="360" w:lineRule="auto"/>
        <w:ind w:left="1983" w:hanging="425"/>
        <w:jc w:val="both"/>
        <w:rPr>
          <w:szCs w:val="24"/>
        </w:rPr>
      </w:pPr>
      <w:r w:rsidRPr="0010212D">
        <w:rPr>
          <w:szCs w:val="24"/>
          <w:rtl/>
        </w:rPr>
        <w:t>הפנייה תישלח באמצעות מסמך "</w:t>
      </w:r>
      <w:r w:rsidRPr="0010212D">
        <w:rPr>
          <w:szCs w:val="24"/>
        </w:rPr>
        <w:t>WORD</w:t>
      </w:r>
      <w:r w:rsidRPr="0010212D">
        <w:rPr>
          <w:szCs w:val="24"/>
          <w:rtl/>
        </w:rPr>
        <w:t>" ותכלול את שם המכרז</w:t>
      </w:r>
      <w:r w:rsidRPr="0010212D">
        <w:rPr>
          <w:rFonts w:hint="cs"/>
          <w:szCs w:val="24"/>
          <w:rtl/>
        </w:rPr>
        <w:t>,</w:t>
      </w:r>
      <w:r w:rsidRPr="0010212D">
        <w:rPr>
          <w:szCs w:val="24"/>
          <w:rtl/>
        </w:rPr>
        <w:t xml:space="preserve"> שם הפונה, מס' הסעיף במכרז אליו מתייחסת השאלה, פירוט השאלה, פרטי השואל, טלפון, פקס וכתובת דואר אלקטרוני. </w:t>
      </w:r>
    </w:p>
    <w:p w:rsidR="00DC508B" w:rsidRDefault="00DC508B" w:rsidP="0010212D">
      <w:pPr>
        <w:pStyle w:val="ad"/>
        <w:numPr>
          <w:ilvl w:val="1"/>
          <w:numId w:val="18"/>
        </w:numPr>
        <w:tabs>
          <w:tab w:val="left" w:pos="2268"/>
          <w:tab w:val="left" w:pos="3289"/>
        </w:tabs>
        <w:spacing w:line="360" w:lineRule="auto"/>
        <w:ind w:left="1983" w:hanging="425"/>
        <w:jc w:val="both"/>
        <w:rPr>
          <w:szCs w:val="24"/>
        </w:rPr>
      </w:pPr>
      <w:r w:rsidRPr="0010212D">
        <w:rPr>
          <w:szCs w:val="24"/>
          <w:rtl/>
        </w:rPr>
        <w:t>התשובה ת</w:t>
      </w:r>
      <w:r w:rsidRPr="0010212D">
        <w:rPr>
          <w:rFonts w:hint="cs"/>
          <w:szCs w:val="24"/>
          <w:rtl/>
        </w:rPr>
        <w:t xml:space="preserve">פורסם באתר האינטרנט של משרד התשתיות הלאומיות בכתובת </w:t>
      </w:r>
      <w:r w:rsidRPr="00340148">
        <w:t xml:space="preserve"> </w:t>
      </w:r>
      <w:hyperlink r:id="rId10" w:history="1">
        <w:r w:rsidRPr="0010212D">
          <w:rPr>
            <w:rStyle w:val="Hyperlink"/>
            <w:rFonts w:ascii="Calibri" w:hAnsi="Calibri"/>
            <w:szCs w:val="24"/>
          </w:rPr>
          <w:t>www.energy.gov.il</w:t>
        </w:r>
      </w:hyperlink>
      <w:r w:rsidRPr="0010212D">
        <w:rPr>
          <w:szCs w:val="24"/>
          <w:rtl/>
        </w:rPr>
        <w:t>.</w:t>
      </w:r>
      <w:r w:rsidRPr="0010212D">
        <w:rPr>
          <w:rFonts w:hint="cs"/>
          <w:szCs w:val="24"/>
          <w:rtl/>
        </w:rPr>
        <w:t xml:space="preserve"> המציעים בלבד אחראים להתעדכן בפרסומי האתר.  לא תשמע כל טענה בדבר אי מתן מענה ככל שהתשובה פורסמה באתר.</w:t>
      </w:r>
    </w:p>
    <w:p w:rsidR="003B15AA" w:rsidRDefault="00DC508B" w:rsidP="0010212D">
      <w:pPr>
        <w:pStyle w:val="ad"/>
        <w:numPr>
          <w:ilvl w:val="1"/>
          <w:numId w:val="18"/>
        </w:numPr>
        <w:tabs>
          <w:tab w:val="left" w:pos="2268"/>
          <w:tab w:val="left" w:pos="3289"/>
        </w:tabs>
        <w:spacing w:line="360" w:lineRule="auto"/>
        <w:ind w:left="1983" w:hanging="425"/>
        <w:jc w:val="both"/>
        <w:rPr>
          <w:szCs w:val="24"/>
        </w:rPr>
      </w:pPr>
      <w:proofErr w:type="spellStart"/>
      <w:r w:rsidRPr="0010212D">
        <w:rPr>
          <w:szCs w:val="24"/>
          <w:rtl/>
        </w:rPr>
        <w:t>המינהל</w:t>
      </w:r>
      <w:proofErr w:type="spellEnd"/>
      <w:r w:rsidRPr="0010212D">
        <w:rPr>
          <w:szCs w:val="24"/>
          <w:rtl/>
        </w:rPr>
        <w:t xml:space="preserve"> שומר לעצמו את הזכות להימנע מלהשיב לגופה של השגה אם ימצא כי מתן מענה להשגה עלול לסכל או לפגוע בהליך המכרז או בתכליתו.</w:t>
      </w:r>
    </w:p>
    <w:p w:rsidR="007E725C" w:rsidRPr="007E725C" w:rsidRDefault="007E725C" w:rsidP="007E725C">
      <w:pPr>
        <w:pStyle w:val="ad"/>
        <w:keepNext/>
        <w:keepLines/>
        <w:numPr>
          <w:ilvl w:val="0"/>
          <w:numId w:val="18"/>
        </w:numPr>
        <w:spacing w:line="360" w:lineRule="auto"/>
        <w:contextualSpacing w:val="0"/>
        <w:jc w:val="both"/>
        <w:rPr>
          <w:szCs w:val="24"/>
        </w:rPr>
      </w:pPr>
      <w:r w:rsidRPr="00291A1C">
        <w:rPr>
          <w:rFonts w:hint="cs"/>
          <w:szCs w:val="24"/>
          <w:rtl/>
        </w:rPr>
        <w:t>במקרה</w:t>
      </w:r>
      <w:r w:rsidRPr="00291A1C">
        <w:rPr>
          <w:szCs w:val="24"/>
          <w:rtl/>
        </w:rPr>
        <w:t xml:space="preserve"> </w:t>
      </w:r>
      <w:r w:rsidRPr="00291A1C">
        <w:rPr>
          <w:rFonts w:hint="cs"/>
          <w:szCs w:val="24"/>
          <w:rtl/>
        </w:rPr>
        <w:t>של</w:t>
      </w:r>
      <w:r w:rsidRPr="00291A1C">
        <w:rPr>
          <w:szCs w:val="24"/>
          <w:rtl/>
        </w:rPr>
        <w:t xml:space="preserve"> </w:t>
      </w:r>
      <w:r w:rsidRPr="00291A1C">
        <w:rPr>
          <w:rFonts w:hint="cs"/>
          <w:szCs w:val="24"/>
          <w:rtl/>
        </w:rPr>
        <w:t>שוויון</w:t>
      </w:r>
      <w:r w:rsidRPr="00291A1C">
        <w:rPr>
          <w:szCs w:val="24"/>
          <w:rtl/>
        </w:rPr>
        <w:t xml:space="preserve"> </w:t>
      </w:r>
      <w:r w:rsidRPr="00291A1C">
        <w:rPr>
          <w:rFonts w:hint="cs"/>
          <w:szCs w:val="24"/>
          <w:rtl/>
        </w:rPr>
        <w:t>מוחלט</w:t>
      </w:r>
      <w:r w:rsidRPr="00291A1C">
        <w:rPr>
          <w:szCs w:val="24"/>
          <w:rtl/>
        </w:rPr>
        <w:t xml:space="preserve"> </w:t>
      </w:r>
      <w:r w:rsidRPr="00291A1C">
        <w:rPr>
          <w:rFonts w:hint="cs"/>
          <w:szCs w:val="24"/>
          <w:rtl/>
        </w:rPr>
        <w:t>בין</w:t>
      </w:r>
      <w:r w:rsidRPr="00291A1C">
        <w:rPr>
          <w:szCs w:val="24"/>
          <w:rtl/>
        </w:rPr>
        <w:t xml:space="preserve"> </w:t>
      </w:r>
      <w:r w:rsidRPr="00291A1C">
        <w:rPr>
          <w:rFonts w:hint="cs"/>
          <w:szCs w:val="24"/>
          <w:rtl/>
        </w:rPr>
        <w:t>הצעות</w:t>
      </w:r>
      <w:r w:rsidRPr="00291A1C">
        <w:rPr>
          <w:szCs w:val="24"/>
          <w:rtl/>
        </w:rPr>
        <w:t xml:space="preserve">, </w:t>
      </w:r>
      <w:r w:rsidRPr="00291A1C">
        <w:rPr>
          <w:rFonts w:hint="cs"/>
          <w:szCs w:val="24"/>
          <w:rtl/>
        </w:rPr>
        <w:t>ועדת</w:t>
      </w:r>
      <w:r w:rsidRPr="00291A1C">
        <w:rPr>
          <w:szCs w:val="24"/>
          <w:rtl/>
        </w:rPr>
        <w:t xml:space="preserve"> </w:t>
      </w:r>
      <w:r w:rsidRPr="00291A1C">
        <w:rPr>
          <w:rFonts w:hint="cs"/>
          <w:szCs w:val="24"/>
          <w:rtl/>
        </w:rPr>
        <w:t>המכרזים</w:t>
      </w:r>
      <w:r w:rsidRPr="00291A1C">
        <w:rPr>
          <w:szCs w:val="24"/>
          <w:rtl/>
        </w:rPr>
        <w:t xml:space="preserve"> </w:t>
      </w:r>
      <w:r w:rsidRPr="00291A1C">
        <w:rPr>
          <w:rFonts w:hint="cs"/>
          <w:szCs w:val="24"/>
          <w:rtl/>
        </w:rPr>
        <w:t>תהא</w:t>
      </w:r>
      <w:r w:rsidRPr="00291A1C">
        <w:rPr>
          <w:szCs w:val="24"/>
          <w:rtl/>
        </w:rPr>
        <w:t xml:space="preserve"> </w:t>
      </w:r>
      <w:r w:rsidRPr="00291A1C">
        <w:rPr>
          <w:rFonts w:hint="cs"/>
          <w:szCs w:val="24"/>
          <w:rtl/>
        </w:rPr>
        <w:t>רשאית</w:t>
      </w:r>
      <w:r w:rsidRPr="00291A1C">
        <w:rPr>
          <w:szCs w:val="24"/>
          <w:rtl/>
        </w:rPr>
        <w:t xml:space="preserve"> </w:t>
      </w:r>
      <w:r w:rsidRPr="00291A1C">
        <w:rPr>
          <w:rFonts w:hint="cs"/>
          <w:szCs w:val="24"/>
          <w:rtl/>
        </w:rPr>
        <w:t>לנהל</w:t>
      </w:r>
      <w:r w:rsidRPr="00291A1C">
        <w:rPr>
          <w:szCs w:val="24"/>
          <w:rtl/>
        </w:rPr>
        <w:t xml:space="preserve"> </w:t>
      </w:r>
      <w:r w:rsidRPr="00291A1C">
        <w:rPr>
          <w:rFonts w:hint="cs"/>
          <w:szCs w:val="24"/>
          <w:rtl/>
        </w:rPr>
        <w:t>עם</w:t>
      </w:r>
      <w:r w:rsidRPr="00291A1C">
        <w:rPr>
          <w:szCs w:val="24"/>
          <w:rtl/>
        </w:rPr>
        <w:t xml:space="preserve"> </w:t>
      </w:r>
      <w:r w:rsidRPr="00291A1C">
        <w:rPr>
          <w:rFonts w:hint="cs"/>
          <w:szCs w:val="24"/>
          <w:rtl/>
        </w:rPr>
        <w:t>המציעים</w:t>
      </w:r>
      <w:r w:rsidRPr="00291A1C">
        <w:rPr>
          <w:szCs w:val="24"/>
          <w:rtl/>
        </w:rPr>
        <w:t xml:space="preserve"> </w:t>
      </w:r>
      <w:r w:rsidRPr="00291A1C">
        <w:rPr>
          <w:rFonts w:hint="cs"/>
          <w:szCs w:val="24"/>
          <w:rtl/>
        </w:rPr>
        <w:t>מו</w:t>
      </w:r>
      <w:r w:rsidRPr="00291A1C">
        <w:rPr>
          <w:szCs w:val="24"/>
          <w:rtl/>
        </w:rPr>
        <w:t xml:space="preserve">"מ </w:t>
      </w:r>
      <w:r w:rsidRPr="00291A1C">
        <w:rPr>
          <w:rFonts w:hint="cs"/>
          <w:szCs w:val="24"/>
          <w:rtl/>
        </w:rPr>
        <w:t>על</w:t>
      </w:r>
      <w:r w:rsidRPr="00291A1C">
        <w:rPr>
          <w:szCs w:val="24"/>
          <w:rtl/>
        </w:rPr>
        <w:t xml:space="preserve"> </w:t>
      </w:r>
      <w:r w:rsidRPr="00291A1C">
        <w:rPr>
          <w:rFonts w:hint="cs"/>
          <w:szCs w:val="24"/>
          <w:rtl/>
        </w:rPr>
        <w:t>המחירים</w:t>
      </w:r>
      <w:r w:rsidRPr="00291A1C">
        <w:rPr>
          <w:szCs w:val="24"/>
          <w:rtl/>
        </w:rPr>
        <w:t xml:space="preserve"> </w:t>
      </w:r>
      <w:r w:rsidRPr="00291A1C">
        <w:rPr>
          <w:rFonts w:hint="cs"/>
          <w:szCs w:val="24"/>
          <w:rtl/>
        </w:rPr>
        <w:t>המוצעים</w:t>
      </w:r>
      <w:r w:rsidRPr="00291A1C">
        <w:rPr>
          <w:szCs w:val="24"/>
          <w:rtl/>
        </w:rPr>
        <w:t xml:space="preserve">, </w:t>
      </w:r>
      <w:r w:rsidRPr="00291A1C">
        <w:rPr>
          <w:rFonts w:hint="cs"/>
          <w:szCs w:val="24"/>
          <w:rtl/>
        </w:rPr>
        <w:t>לפנות</w:t>
      </w:r>
      <w:r w:rsidRPr="00291A1C">
        <w:rPr>
          <w:szCs w:val="24"/>
          <w:rtl/>
        </w:rPr>
        <w:t xml:space="preserve"> אליהם על מנת להגיש הצעה משופרת לפי סעיף 17(ה) </w:t>
      </w:r>
      <w:proofErr w:type="spellStart"/>
      <w:r w:rsidRPr="00291A1C">
        <w:rPr>
          <w:rFonts w:hint="cs"/>
          <w:szCs w:val="24"/>
          <w:rtl/>
        </w:rPr>
        <w:t>לתח</w:t>
      </w:r>
      <w:r w:rsidRPr="00291A1C">
        <w:rPr>
          <w:szCs w:val="24"/>
          <w:rtl/>
        </w:rPr>
        <w:t>"מ</w:t>
      </w:r>
      <w:proofErr w:type="spellEnd"/>
      <w:r w:rsidRPr="00291A1C">
        <w:rPr>
          <w:szCs w:val="24"/>
          <w:rtl/>
        </w:rPr>
        <w:t xml:space="preserve">, לפעול בכל דרך אחרת שתאפשר לה לקיים את המכרז ולבחור זוכה, </w:t>
      </w:r>
      <w:r w:rsidRPr="002F2D7B">
        <w:rPr>
          <w:rFonts w:hint="cs"/>
          <w:szCs w:val="24"/>
          <w:rtl/>
        </w:rPr>
        <w:t>לפסול</w:t>
      </w:r>
      <w:r w:rsidRPr="002F2D7B">
        <w:rPr>
          <w:szCs w:val="24"/>
          <w:rtl/>
        </w:rPr>
        <w:t xml:space="preserve"> </w:t>
      </w:r>
      <w:r w:rsidRPr="002F2D7B">
        <w:rPr>
          <w:rFonts w:hint="cs"/>
          <w:szCs w:val="24"/>
          <w:rtl/>
        </w:rPr>
        <w:t>את</w:t>
      </w:r>
      <w:r w:rsidRPr="002F2D7B">
        <w:rPr>
          <w:szCs w:val="24"/>
          <w:rtl/>
        </w:rPr>
        <w:t xml:space="preserve"> </w:t>
      </w:r>
      <w:r w:rsidRPr="002F2D7B">
        <w:rPr>
          <w:rFonts w:hint="cs"/>
          <w:szCs w:val="24"/>
          <w:rtl/>
        </w:rPr>
        <w:t>הצעותיהם</w:t>
      </w:r>
      <w:r w:rsidRPr="002F2D7B">
        <w:rPr>
          <w:szCs w:val="24"/>
          <w:rtl/>
        </w:rPr>
        <w:t xml:space="preserve"> </w:t>
      </w:r>
      <w:r w:rsidRPr="002F2D7B">
        <w:rPr>
          <w:rFonts w:hint="cs"/>
          <w:szCs w:val="24"/>
          <w:rtl/>
        </w:rPr>
        <w:t>או</w:t>
      </w:r>
      <w:r w:rsidRPr="002F2D7B">
        <w:rPr>
          <w:szCs w:val="24"/>
          <w:rtl/>
        </w:rPr>
        <w:t xml:space="preserve"> </w:t>
      </w:r>
      <w:r w:rsidRPr="002F2D7B">
        <w:rPr>
          <w:rFonts w:hint="cs"/>
          <w:szCs w:val="24"/>
          <w:rtl/>
        </w:rPr>
        <w:t>לבטל את</w:t>
      </w:r>
      <w:r w:rsidRPr="002F2D7B">
        <w:rPr>
          <w:szCs w:val="24"/>
          <w:rtl/>
        </w:rPr>
        <w:t xml:space="preserve"> </w:t>
      </w:r>
      <w:r w:rsidRPr="002F2D7B">
        <w:rPr>
          <w:rFonts w:hint="cs"/>
          <w:szCs w:val="24"/>
          <w:rtl/>
        </w:rPr>
        <w:t>המכרז</w:t>
      </w:r>
      <w:r w:rsidRPr="002F2D7B">
        <w:rPr>
          <w:szCs w:val="24"/>
          <w:rtl/>
        </w:rPr>
        <w:t xml:space="preserve">, </w:t>
      </w:r>
      <w:r w:rsidRPr="002F2D7B">
        <w:rPr>
          <w:rFonts w:hint="cs"/>
          <w:szCs w:val="24"/>
          <w:rtl/>
        </w:rPr>
        <w:t>הכול</w:t>
      </w:r>
      <w:r w:rsidRPr="002F2D7B">
        <w:rPr>
          <w:szCs w:val="24"/>
          <w:rtl/>
        </w:rPr>
        <w:t xml:space="preserve">  </w:t>
      </w:r>
      <w:r w:rsidRPr="002F2D7B">
        <w:rPr>
          <w:rFonts w:hint="cs"/>
          <w:szCs w:val="24"/>
          <w:rtl/>
        </w:rPr>
        <w:t>כראות</w:t>
      </w:r>
      <w:r w:rsidRPr="002F2D7B">
        <w:rPr>
          <w:szCs w:val="24"/>
          <w:rtl/>
        </w:rPr>
        <w:t xml:space="preserve"> </w:t>
      </w:r>
      <w:r w:rsidRPr="002F2D7B">
        <w:rPr>
          <w:rFonts w:hint="cs"/>
          <w:szCs w:val="24"/>
          <w:rtl/>
        </w:rPr>
        <w:t>עיניה.</w:t>
      </w:r>
    </w:p>
    <w:p w:rsidR="0010212D" w:rsidRDefault="0010212D" w:rsidP="0010212D">
      <w:pPr>
        <w:pStyle w:val="ad"/>
        <w:numPr>
          <w:ilvl w:val="0"/>
          <w:numId w:val="18"/>
        </w:numPr>
        <w:tabs>
          <w:tab w:val="left" w:pos="2268"/>
          <w:tab w:val="left" w:pos="3289"/>
        </w:tabs>
        <w:spacing w:line="360" w:lineRule="auto"/>
        <w:jc w:val="both"/>
        <w:rPr>
          <w:szCs w:val="24"/>
        </w:rPr>
      </w:pPr>
      <w:proofErr w:type="spellStart"/>
      <w:r w:rsidRPr="0010212D">
        <w:rPr>
          <w:rFonts w:hint="cs"/>
          <w:szCs w:val="24"/>
          <w:rtl/>
        </w:rPr>
        <w:t>המינהל</w:t>
      </w:r>
      <w:proofErr w:type="spellEnd"/>
      <w:r w:rsidRPr="0010212D">
        <w:rPr>
          <w:szCs w:val="24"/>
          <w:rtl/>
        </w:rPr>
        <w:t xml:space="preserve">  שומר לעצמו הזכות לשנות תנאי המכרז בכל עת ואף לבטלו בתנאי שהדבר יפורסם </w:t>
      </w:r>
      <w:r w:rsidRPr="0010212D">
        <w:rPr>
          <w:rFonts w:hint="cs"/>
          <w:szCs w:val="24"/>
          <w:rtl/>
        </w:rPr>
        <w:t xml:space="preserve">באתר האינטרנט של משרד התשתיות הלאומיות בכתובת </w:t>
      </w:r>
      <w:r w:rsidRPr="00340148">
        <w:t xml:space="preserve"> </w:t>
      </w:r>
      <w:hyperlink r:id="rId11" w:history="1">
        <w:r w:rsidRPr="0010212D">
          <w:rPr>
            <w:rStyle w:val="Hyperlink"/>
            <w:rFonts w:ascii="Calibri" w:hAnsi="Calibri"/>
            <w:szCs w:val="24"/>
          </w:rPr>
          <w:t>www.energy.gov.il</w:t>
        </w:r>
      </w:hyperlink>
      <w:r w:rsidRPr="0010212D">
        <w:rPr>
          <w:szCs w:val="24"/>
          <w:rtl/>
        </w:rPr>
        <w:t>.</w:t>
      </w:r>
      <w:r w:rsidRPr="0010212D">
        <w:rPr>
          <w:rFonts w:hint="cs"/>
          <w:szCs w:val="24"/>
          <w:rtl/>
        </w:rPr>
        <w:t xml:space="preserve"> המציעים בלבד אחראים להתעדכן בפרסומי האתר.  לא תשמע כל טענה בדבר אי מתן מענה ככל שהדבר פורסם באתר.</w:t>
      </w:r>
    </w:p>
    <w:p w:rsidR="0010212D" w:rsidRPr="0010212D" w:rsidRDefault="0010212D" w:rsidP="0010212D">
      <w:pPr>
        <w:pStyle w:val="ad"/>
        <w:numPr>
          <w:ilvl w:val="0"/>
          <w:numId w:val="18"/>
        </w:numPr>
        <w:tabs>
          <w:tab w:val="left" w:pos="2268"/>
          <w:tab w:val="left" w:pos="3289"/>
        </w:tabs>
        <w:spacing w:line="360" w:lineRule="auto"/>
        <w:jc w:val="both"/>
        <w:rPr>
          <w:szCs w:val="24"/>
        </w:rPr>
      </w:pPr>
      <w:r w:rsidRPr="0010212D">
        <w:rPr>
          <w:b/>
          <w:bCs/>
          <w:szCs w:val="24"/>
          <w:rtl/>
        </w:rPr>
        <w:t>בכל מקרה של סתירה בין האמור בהודעה זו לאמור במסמכי המכרז יגבר האמור במסמכי המכרז.</w:t>
      </w:r>
    </w:p>
    <w:p w:rsidR="0010212D" w:rsidRPr="0010212D" w:rsidRDefault="0010212D" w:rsidP="00E41DDC">
      <w:pPr>
        <w:numPr>
          <w:ilvl w:val="12"/>
          <w:numId w:val="0"/>
        </w:numPr>
        <w:spacing w:line="360" w:lineRule="auto"/>
        <w:ind w:left="708" w:hanging="708"/>
        <w:jc w:val="both"/>
        <w:rPr>
          <w:szCs w:val="24"/>
          <w:rtl/>
        </w:rPr>
      </w:pPr>
    </w:p>
    <w:p w:rsidR="00040328" w:rsidRPr="008E7EB2" w:rsidRDefault="00040328" w:rsidP="0010212D">
      <w:pPr>
        <w:tabs>
          <w:tab w:val="left" w:pos="6469"/>
          <w:tab w:val="center" w:pos="7178"/>
        </w:tabs>
        <w:spacing w:line="360" w:lineRule="auto"/>
        <w:ind w:left="7178"/>
        <w:jc w:val="both"/>
        <w:rPr>
          <w:szCs w:val="24"/>
          <w:rtl/>
        </w:rPr>
      </w:pPr>
      <w:r w:rsidRPr="008E7EB2">
        <w:rPr>
          <w:szCs w:val="24"/>
          <w:rtl/>
        </w:rPr>
        <w:t>בברכה,</w:t>
      </w:r>
    </w:p>
    <w:p w:rsidR="0092346B" w:rsidRPr="00A208AE" w:rsidRDefault="00040328" w:rsidP="0010212D">
      <w:pPr>
        <w:tabs>
          <w:tab w:val="left" w:pos="8025"/>
          <w:tab w:val="right" w:pos="9780"/>
        </w:tabs>
        <w:spacing w:line="360" w:lineRule="auto"/>
        <w:ind w:left="7178"/>
        <w:jc w:val="both"/>
        <w:rPr>
          <w:b/>
          <w:bCs/>
          <w:sz w:val="28"/>
          <w:szCs w:val="28"/>
          <w:u w:val="single"/>
          <w:rtl/>
        </w:rPr>
      </w:pPr>
      <w:r w:rsidRPr="008E7EB2">
        <w:rPr>
          <w:szCs w:val="24"/>
          <w:rtl/>
        </w:rPr>
        <w:t>ועדת המכרז</w:t>
      </w:r>
      <w:r w:rsidR="00E94DCA">
        <w:rPr>
          <w:rFonts w:hint="cs"/>
          <w:szCs w:val="24"/>
          <w:rtl/>
        </w:rPr>
        <w:t>ים</w:t>
      </w:r>
    </w:p>
    <w:sectPr w:rsidR="0092346B" w:rsidRPr="00A208AE" w:rsidSect="00856CD8">
      <w:headerReference w:type="even" r:id="rId12"/>
      <w:headerReference w:type="default" r:id="rId13"/>
      <w:footerReference w:type="default" r:id="rId14"/>
      <w:headerReference w:type="first" r:id="rId15"/>
      <w:footerReference w:type="first" r:id="rId16"/>
      <w:pgSz w:w="11906" w:h="16838"/>
      <w:pgMar w:top="1440" w:right="1133" w:bottom="1440"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9B4" w:rsidRDefault="00A409B4">
      <w:r>
        <w:separator/>
      </w:r>
    </w:p>
  </w:endnote>
  <w:endnote w:type="continuationSeparator" w:id="0">
    <w:p w:rsidR="00A409B4" w:rsidRDefault="00A409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D6E" w:rsidRPr="00EB4F23" w:rsidRDefault="004C7D6E" w:rsidP="004C7D6E">
    <w:pPr>
      <w:pBdr>
        <w:top w:val="single" w:sz="6" w:space="1" w:color="auto"/>
      </w:pBdr>
      <w:tabs>
        <w:tab w:val="center" w:pos="4153"/>
        <w:tab w:val="right" w:pos="8306"/>
      </w:tabs>
      <w:jc w:val="center"/>
      <w:rPr>
        <w:sz w:val="26"/>
        <w:rtl/>
        <w:lang w:eastAsia="he-IL"/>
      </w:rPr>
    </w:pPr>
    <w:r w:rsidRPr="00EB4F23">
      <w:rPr>
        <w:rFonts w:hint="cs"/>
        <w:sz w:val="26"/>
        <w:rtl/>
        <w:lang w:eastAsia="he-IL"/>
      </w:rPr>
      <w:t xml:space="preserve">רח' </w:t>
    </w:r>
    <w:proofErr w:type="spellStart"/>
    <w:r w:rsidRPr="00EB4F23">
      <w:rPr>
        <w:rFonts w:hint="cs"/>
        <w:sz w:val="26"/>
        <w:rtl/>
        <w:lang w:eastAsia="he-IL"/>
      </w:rPr>
      <w:t>הרטום</w:t>
    </w:r>
    <w:proofErr w:type="spellEnd"/>
    <w:r w:rsidRPr="00EB4F23">
      <w:rPr>
        <w:rFonts w:hint="cs"/>
        <w:sz w:val="26"/>
        <w:rtl/>
        <w:lang w:eastAsia="he-IL"/>
      </w:rPr>
      <w:t xml:space="preserve"> 14, ירושלים, ת.ד. 13106 מיקוד </w:t>
    </w:r>
    <w:r w:rsidRPr="00EB4F23">
      <w:rPr>
        <w:sz w:val="26"/>
        <w:rtl/>
        <w:lang w:eastAsia="he-IL"/>
      </w:rPr>
      <w:t>9136002</w:t>
    </w:r>
  </w:p>
  <w:p w:rsidR="004C7D6E" w:rsidRPr="00EB4F23" w:rsidRDefault="004C7D6E" w:rsidP="004C7D6E">
    <w:pPr>
      <w:pBdr>
        <w:top w:val="single" w:sz="6" w:space="1" w:color="auto"/>
      </w:pBdr>
      <w:tabs>
        <w:tab w:val="center" w:pos="4153"/>
        <w:tab w:val="right" w:pos="8306"/>
      </w:tabs>
      <w:jc w:val="center"/>
      <w:rPr>
        <w:sz w:val="26"/>
        <w:lang w:eastAsia="he-IL"/>
      </w:rPr>
    </w:pPr>
    <w:r w:rsidRPr="00EB4F23">
      <w:rPr>
        <w:rFonts w:hint="cs"/>
        <w:rtl/>
        <w:lang w:eastAsia="he-IL"/>
      </w:rPr>
      <w:t>פקס: 02-5316174, טלפון: 02-5316153</w:t>
    </w:r>
    <w:r w:rsidRPr="00EB4F23">
      <w:rPr>
        <w:rFonts w:hint="cs"/>
        <w:sz w:val="26"/>
        <w:rtl/>
        <w:lang w:eastAsia="he-IL"/>
      </w:rPr>
      <w:t xml:space="preserve">  </w:t>
    </w:r>
    <w:r w:rsidRPr="00EB4F23">
      <w:rPr>
        <w:sz w:val="26"/>
        <w:rtl/>
        <w:lang w:eastAsia="he-IL"/>
      </w:rPr>
      <w:t xml:space="preserve">דוא"ל:  </w:t>
    </w:r>
    <w:r w:rsidRPr="00EB4F23">
      <w:rPr>
        <w:sz w:val="26"/>
        <w:lang w:eastAsia="he-IL"/>
      </w:rPr>
      <w:t>Nirit@gsi.gov.il</w:t>
    </w:r>
  </w:p>
  <w:p w:rsidR="004C7D6E" w:rsidRPr="00EB4F23" w:rsidRDefault="004C7D6E" w:rsidP="004C7D6E">
    <w:pPr>
      <w:pStyle w:val="a7"/>
    </w:pPr>
  </w:p>
  <w:p w:rsidR="004C7D6E" w:rsidRPr="004C7D6E" w:rsidRDefault="004C7D6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D6E" w:rsidRPr="00EB4F23" w:rsidRDefault="004C7D6E" w:rsidP="004C7D6E">
    <w:pPr>
      <w:pBdr>
        <w:top w:val="single" w:sz="6" w:space="1" w:color="auto"/>
      </w:pBdr>
      <w:tabs>
        <w:tab w:val="center" w:pos="4153"/>
        <w:tab w:val="right" w:pos="8306"/>
      </w:tabs>
      <w:jc w:val="center"/>
      <w:rPr>
        <w:sz w:val="26"/>
        <w:rtl/>
        <w:lang w:eastAsia="he-IL"/>
      </w:rPr>
    </w:pPr>
    <w:r w:rsidRPr="00EB4F23">
      <w:rPr>
        <w:rFonts w:hint="cs"/>
        <w:sz w:val="26"/>
        <w:rtl/>
        <w:lang w:eastAsia="he-IL"/>
      </w:rPr>
      <w:t xml:space="preserve">רח' </w:t>
    </w:r>
    <w:proofErr w:type="spellStart"/>
    <w:r w:rsidRPr="00EB4F23">
      <w:rPr>
        <w:rFonts w:hint="cs"/>
        <w:sz w:val="26"/>
        <w:rtl/>
        <w:lang w:eastAsia="he-IL"/>
      </w:rPr>
      <w:t>הרטום</w:t>
    </w:r>
    <w:proofErr w:type="spellEnd"/>
    <w:r w:rsidRPr="00EB4F23">
      <w:rPr>
        <w:rFonts w:hint="cs"/>
        <w:sz w:val="26"/>
        <w:rtl/>
        <w:lang w:eastAsia="he-IL"/>
      </w:rPr>
      <w:t xml:space="preserve"> 14, ירושלים, ת.ד. 13106 מיקוד </w:t>
    </w:r>
    <w:r w:rsidRPr="00EB4F23">
      <w:rPr>
        <w:sz w:val="26"/>
        <w:rtl/>
        <w:lang w:eastAsia="he-IL"/>
      </w:rPr>
      <w:t>9136002</w:t>
    </w:r>
  </w:p>
  <w:p w:rsidR="004C7D6E" w:rsidRPr="00EB4F23" w:rsidRDefault="004C7D6E" w:rsidP="004C7D6E">
    <w:pPr>
      <w:pBdr>
        <w:top w:val="single" w:sz="6" w:space="1" w:color="auto"/>
      </w:pBdr>
      <w:tabs>
        <w:tab w:val="center" w:pos="4153"/>
        <w:tab w:val="right" w:pos="8306"/>
      </w:tabs>
      <w:jc w:val="center"/>
      <w:rPr>
        <w:sz w:val="26"/>
        <w:lang w:eastAsia="he-IL"/>
      </w:rPr>
    </w:pPr>
    <w:r w:rsidRPr="00EB4F23">
      <w:rPr>
        <w:rFonts w:hint="cs"/>
        <w:rtl/>
        <w:lang w:eastAsia="he-IL"/>
      </w:rPr>
      <w:t>פקס: 02-5316174, טלפון: 02-5316153</w:t>
    </w:r>
    <w:r w:rsidRPr="00EB4F23">
      <w:rPr>
        <w:rFonts w:hint="cs"/>
        <w:sz w:val="26"/>
        <w:rtl/>
        <w:lang w:eastAsia="he-IL"/>
      </w:rPr>
      <w:t xml:space="preserve">  </w:t>
    </w:r>
    <w:r w:rsidRPr="00EB4F23">
      <w:rPr>
        <w:sz w:val="26"/>
        <w:rtl/>
        <w:lang w:eastAsia="he-IL"/>
      </w:rPr>
      <w:t xml:space="preserve">דוא"ל:  </w:t>
    </w:r>
    <w:r w:rsidRPr="00EB4F23">
      <w:rPr>
        <w:sz w:val="26"/>
        <w:lang w:eastAsia="he-IL"/>
      </w:rPr>
      <w:t>Nirit@gsi.gov.il</w:t>
    </w:r>
  </w:p>
  <w:p w:rsidR="004C7D6E" w:rsidRPr="00EB4F23" w:rsidRDefault="004C7D6E" w:rsidP="004C7D6E">
    <w:pPr>
      <w:pStyle w:val="a7"/>
    </w:pPr>
  </w:p>
  <w:p w:rsidR="00B45163" w:rsidRPr="004C7D6E" w:rsidRDefault="00B45163" w:rsidP="00866475">
    <w:pPr>
      <w:pStyle w:val="a7"/>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9B4" w:rsidRDefault="00A409B4">
      <w:r>
        <w:separator/>
      </w:r>
    </w:p>
  </w:footnote>
  <w:footnote w:type="continuationSeparator" w:id="0">
    <w:p w:rsidR="00A409B4" w:rsidRDefault="00A409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a5"/>
      <w:framePr w:wrap="auto" w:vAnchor="text" w:hAnchor="margin" w:xAlign="center" w:y="1"/>
      <w:rPr>
        <w:rStyle w:val="a9"/>
        <w:rFonts w:cs="David"/>
        <w:rtl/>
      </w:rPr>
    </w:pPr>
    <w:r>
      <w:rPr>
        <w:rStyle w:val="a9"/>
        <w:rFonts w:cs="David"/>
      </w:rPr>
      <w:fldChar w:fldCharType="begin"/>
    </w:r>
    <w:r>
      <w:rPr>
        <w:rStyle w:val="a9"/>
        <w:rFonts w:cs="David"/>
      </w:rPr>
      <w:instrText xml:space="preserve">PAGE  </w:instrText>
    </w:r>
    <w:r>
      <w:rPr>
        <w:rStyle w:val="a9"/>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a5"/>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712A48" w:rsidRPr="00712A48">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D6E" w:rsidRPr="004C7D6E" w:rsidRDefault="004C7D6E" w:rsidP="004C7D6E">
    <w:pPr>
      <w:tabs>
        <w:tab w:val="center" w:pos="4153"/>
        <w:tab w:val="center" w:pos="4479"/>
        <w:tab w:val="left" w:pos="7998"/>
        <w:tab w:val="right" w:pos="8306"/>
      </w:tabs>
      <w:spacing w:line="276" w:lineRule="auto"/>
      <w:jc w:val="center"/>
      <w:rPr>
        <w:rFonts w:ascii="Calibri" w:eastAsia="Calibri" w:hAnsi="Calibri" w:cs="Arial"/>
        <w:b/>
        <w:bCs/>
        <w:sz w:val="22"/>
        <w:szCs w:val="40"/>
        <w:rtl/>
      </w:rPr>
    </w:pPr>
    <w:r w:rsidRPr="004C7D6E">
      <w:rPr>
        <w:rFonts w:ascii="Calibri" w:eastAsia="Calibri" w:hAnsi="Calibri" w:cs="Arial"/>
        <w:noProof/>
        <w:sz w:val="22"/>
        <w:szCs w:val="22"/>
      </w:rPr>
      <w:drawing>
        <wp:anchor distT="0" distB="0" distL="114300" distR="114300" simplePos="0" relativeHeight="251659264" behindDoc="0" locked="0" layoutInCell="1" allowOverlap="1" wp14:anchorId="7A1BBD83" wp14:editId="15424CD1">
          <wp:simplePos x="0" y="0"/>
          <wp:positionH relativeFrom="column">
            <wp:posOffset>5036185</wp:posOffset>
          </wp:positionH>
          <wp:positionV relativeFrom="paragraph">
            <wp:posOffset>209550</wp:posOffset>
          </wp:positionV>
          <wp:extent cx="1212215" cy="638175"/>
          <wp:effectExtent l="0" t="0" r="6985" b="9525"/>
          <wp:wrapSquare wrapText="bothSides"/>
          <wp:docPr id="2" name="תמונה 2" descr="לוגו קט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קט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221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C7D6E">
      <w:rPr>
        <w:rFonts w:ascii="Calibri" w:eastAsia="Calibri" w:hAnsi="Calibri" w:cs="Arial"/>
        <w:b/>
        <w:bCs/>
        <w:sz w:val="22"/>
        <w:szCs w:val="40"/>
        <w:rtl/>
      </w:rPr>
      <w:t>מדינת ישראל</w:t>
    </w:r>
  </w:p>
  <w:p w:rsidR="004C7D6E" w:rsidRDefault="004C7D6E" w:rsidP="004C7D6E">
    <w:pPr>
      <w:tabs>
        <w:tab w:val="left" w:pos="2447"/>
        <w:tab w:val="center" w:pos="4680"/>
        <w:tab w:val="right" w:pos="9360"/>
      </w:tabs>
      <w:bidi w:val="0"/>
      <w:spacing w:line="276" w:lineRule="auto"/>
      <w:jc w:val="center"/>
      <w:rPr>
        <w:rFonts w:ascii="Calibri" w:eastAsia="Calibri" w:hAnsi="Calibri" w:cs="Arial" w:hint="cs"/>
        <w:b/>
        <w:bCs/>
        <w:sz w:val="22"/>
        <w:szCs w:val="32"/>
        <w:rtl/>
      </w:rPr>
    </w:pPr>
    <w:r w:rsidRPr="004C7D6E">
      <w:rPr>
        <w:rFonts w:ascii="Calibri" w:eastAsia="Calibri" w:hAnsi="Calibri" w:cs="Arial"/>
        <w:b/>
        <w:bCs/>
        <w:sz w:val="22"/>
        <w:szCs w:val="32"/>
        <w:rtl/>
      </w:rPr>
      <w:t xml:space="preserve">משרד </w:t>
    </w:r>
    <w:r w:rsidRPr="004C7D6E">
      <w:rPr>
        <w:rFonts w:ascii="Calibri" w:eastAsia="Calibri" w:hAnsi="Calibri" w:cs="Arial" w:hint="cs"/>
        <w:b/>
        <w:bCs/>
        <w:sz w:val="22"/>
        <w:szCs w:val="32"/>
        <w:rtl/>
      </w:rPr>
      <w:t>האנרגיה והמים</w:t>
    </w:r>
  </w:p>
  <w:p w:rsidR="004C7D6E" w:rsidRDefault="004C7D6E" w:rsidP="004C7D6E">
    <w:pPr>
      <w:tabs>
        <w:tab w:val="left" w:pos="2447"/>
        <w:tab w:val="center" w:pos="4680"/>
        <w:tab w:val="right" w:pos="9360"/>
      </w:tabs>
      <w:bidi w:val="0"/>
      <w:spacing w:line="276" w:lineRule="auto"/>
      <w:jc w:val="center"/>
      <w:rPr>
        <w:rFonts w:ascii="Calibri" w:eastAsia="Calibri" w:hAnsi="Calibri" w:cs="Arial" w:hint="cs"/>
        <w:b/>
        <w:bCs/>
        <w:szCs w:val="24"/>
        <w:rtl/>
      </w:rPr>
    </w:pPr>
    <w:proofErr w:type="spellStart"/>
    <w:r w:rsidRPr="004C7D6E">
      <w:rPr>
        <w:rFonts w:ascii="Calibri" w:eastAsia="Calibri" w:hAnsi="Calibri" w:cs="Arial" w:hint="cs"/>
        <w:b/>
        <w:bCs/>
        <w:szCs w:val="24"/>
        <w:rtl/>
      </w:rPr>
      <w:t>מינהל</w:t>
    </w:r>
    <w:proofErr w:type="spellEnd"/>
    <w:r w:rsidRPr="004C7D6E">
      <w:rPr>
        <w:rFonts w:ascii="Calibri" w:eastAsia="Calibri" w:hAnsi="Calibri" w:cs="Arial" w:hint="cs"/>
        <w:b/>
        <w:bCs/>
        <w:szCs w:val="24"/>
        <w:rtl/>
      </w:rPr>
      <w:t xml:space="preserve"> המחקר למדעי האדמה והים</w:t>
    </w:r>
  </w:p>
  <w:p w:rsidR="00BA3F17" w:rsidRPr="004C7D6E" w:rsidRDefault="00BA3F17" w:rsidP="00BA3F17">
    <w:pPr>
      <w:tabs>
        <w:tab w:val="left" w:pos="2447"/>
        <w:tab w:val="center" w:pos="4680"/>
        <w:tab w:val="right" w:pos="9360"/>
      </w:tabs>
      <w:bidi w:val="0"/>
      <w:spacing w:line="276" w:lineRule="auto"/>
      <w:jc w:val="center"/>
      <w:rPr>
        <w:rFonts w:ascii="Calibri" w:eastAsia="Calibri" w:hAnsi="Calibri" w:cs="Arial"/>
        <w:b/>
        <w:bCs/>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B8A592B"/>
    <w:multiLevelType w:val="multilevel"/>
    <w:tmpl w:val="8E8C228A"/>
    <w:lvl w:ilvl="0">
      <w:start w:val="12"/>
      <w:numFmt w:val="decimal"/>
      <w:lvlText w:val="%1"/>
      <w:lvlJc w:val="left"/>
      <w:pPr>
        <w:ind w:left="375" w:hanging="375"/>
      </w:pPr>
      <w:rPr>
        <w:rFonts w:hint="default"/>
        <w:b w:val="0"/>
        <w:bCs w:val="0"/>
      </w:rPr>
    </w:lvl>
    <w:lvl w:ilvl="1">
      <w:start w:val="1"/>
      <w:numFmt w:val="decimal"/>
      <w:lvlText w:val="%1.%2"/>
      <w:lvlJc w:val="left"/>
      <w:pPr>
        <w:ind w:left="1367"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7">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8">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9">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0">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1">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2">
    <w:nsid w:val="240D413B"/>
    <w:multiLevelType w:val="multilevel"/>
    <w:tmpl w:val="599AD830"/>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3."/>
      <w:lvlJc w:val="left"/>
      <w:pPr>
        <w:ind w:left="2118" w:hanging="720"/>
      </w:pPr>
      <w:rPr>
        <w:rFonts w:ascii="Times New Roman" w:eastAsia="Times New Roman" w:hAnsi="Times New Roman" w:cs="David"/>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3">
    <w:nsid w:val="28283946"/>
    <w:multiLevelType w:val="multilevel"/>
    <w:tmpl w:val="FAF2AC6E"/>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4">
    <w:nsid w:val="2ADC003B"/>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15">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6">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0">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1">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4">
    <w:nsid w:val="449255F4"/>
    <w:multiLevelType w:val="multilevel"/>
    <w:tmpl w:val="6FA44F1E"/>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79"/>
        </w:tabs>
        <w:ind w:left="2279" w:hanging="720"/>
      </w:pPr>
      <w:rPr>
        <w:rFonts w:ascii="Times New Roman" w:eastAsia="Times New Roman" w:hAnsi="Times New Roman" w:cs="David"/>
        <w:b w:val="0"/>
        <w:bCs w:val="0"/>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25">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6">
    <w:nsid w:val="482863FB"/>
    <w:multiLevelType w:val="hybridMultilevel"/>
    <w:tmpl w:val="5A749DBA"/>
    <w:lvl w:ilvl="0" w:tplc="A5E84068">
      <w:start w:val="19"/>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8">
    <w:nsid w:val="51C94948"/>
    <w:multiLevelType w:val="multilevel"/>
    <w:tmpl w:val="3E943CEC"/>
    <w:lvl w:ilvl="0">
      <w:start w:val="3"/>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9">
    <w:nsid w:val="555603B5"/>
    <w:multiLevelType w:val="multilevel"/>
    <w:tmpl w:val="DFDC7AB2"/>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0">
    <w:nsid w:val="55573777"/>
    <w:multiLevelType w:val="hybridMultilevel"/>
    <w:tmpl w:val="6974FF40"/>
    <w:lvl w:ilvl="0" w:tplc="EF44A6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1E2032"/>
    <w:multiLevelType w:val="multilevel"/>
    <w:tmpl w:val="E2A8E698"/>
    <w:lvl w:ilvl="0">
      <w:start w:val="1"/>
      <w:numFmt w:val="decimal"/>
      <w:lvlText w:val="%1"/>
      <w:lvlJc w:val="left"/>
      <w:pPr>
        <w:ind w:left="360" w:hanging="360"/>
      </w:pPr>
      <w:rPr>
        <w:rFonts w:cs="Times New Roman" w:hint="default"/>
        <w:b w:val="0"/>
        <w:bCs w:val="0"/>
        <w:iCs w:val="0"/>
        <w:color w:val="000000"/>
        <w:sz w:val="24"/>
        <w:szCs w:val="24"/>
        <w:u w:val="none"/>
      </w:rPr>
    </w:lvl>
    <w:lvl w:ilvl="1">
      <w:start w:val="1"/>
      <w:numFmt w:val="decimal"/>
      <w:lvlText w:val="%1.%2"/>
      <w:lvlJc w:val="left"/>
      <w:pPr>
        <w:ind w:left="927" w:hanging="360"/>
      </w:pPr>
      <w:rPr>
        <w:rFonts w:cs="David" w:hint="default"/>
        <w:b w:val="0"/>
        <w:bCs w:val="0"/>
        <w:iCs w:val="0"/>
        <w:color w:val="auto"/>
        <w:sz w:val="26"/>
      </w:rPr>
    </w:lvl>
    <w:lvl w:ilvl="2">
      <w:start w:val="1"/>
      <w:numFmt w:val="decimal"/>
      <w:lvlText w:val="%1.%2.%3"/>
      <w:lvlJc w:val="left"/>
      <w:pPr>
        <w:ind w:left="1854" w:hanging="720"/>
      </w:pPr>
      <w:rPr>
        <w:rFonts w:ascii="Times New Roman" w:hAnsi="Times New Roman" w:cs="David" w:hint="default"/>
        <w:b w:val="0"/>
        <w:bCs w:val="0"/>
        <w:iCs w:val="0"/>
        <w:color w:val="000000"/>
        <w:sz w:val="24"/>
        <w:szCs w:val="24"/>
      </w:rPr>
    </w:lvl>
    <w:lvl w:ilvl="3">
      <w:start w:val="1"/>
      <w:numFmt w:val="decimal"/>
      <w:lvlText w:val="%1.%2.%3.%4"/>
      <w:lvlJc w:val="left"/>
      <w:pPr>
        <w:ind w:left="2421" w:hanging="720"/>
      </w:pPr>
      <w:rPr>
        <w:rFonts w:cs="Times New Roman" w:hint="default"/>
        <w:b w:val="0"/>
        <w:bCs w:val="0"/>
        <w:iCs w:val="0"/>
        <w:sz w:val="26"/>
      </w:rPr>
    </w:lvl>
    <w:lvl w:ilvl="4">
      <w:start w:val="1"/>
      <w:numFmt w:val="decimal"/>
      <w:lvlText w:val="%1.%2.%3.%4.%5"/>
      <w:lvlJc w:val="left"/>
      <w:pPr>
        <w:ind w:left="3348" w:hanging="1080"/>
      </w:pPr>
      <w:rPr>
        <w:rFonts w:cs="Times New Roman" w:hint="default"/>
        <w:sz w:val="26"/>
      </w:rPr>
    </w:lvl>
    <w:lvl w:ilvl="5">
      <w:start w:val="1"/>
      <w:numFmt w:val="decimal"/>
      <w:lvlText w:val="%1.%2.%3.%4.%5.%6"/>
      <w:lvlJc w:val="left"/>
      <w:pPr>
        <w:ind w:left="3915" w:hanging="1080"/>
      </w:pPr>
      <w:rPr>
        <w:rFonts w:cs="Times New Roman" w:hint="default"/>
        <w:sz w:val="26"/>
      </w:rPr>
    </w:lvl>
    <w:lvl w:ilvl="6">
      <w:start w:val="1"/>
      <w:numFmt w:val="decimal"/>
      <w:lvlText w:val="%1.%2.%3.%4.%5.%6.%7"/>
      <w:lvlJc w:val="left"/>
      <w:pPr>
        <w:ind w:left="4842" w:hanging="1440"/>
      </w:pPr>
      <w:rPr>
        <w:rFonts w:cs="Times New Roman" w:hint="default"/>
        <w:sz w:val="26"/>
      </w:rPr>
    </w:lvl>
    <w:lvl w:ilvl="7">
      <w:start w:val="1"/>
      <w:numFmt w:val="decimal"/>
      <w:lvlText w:val="%1.%2.%3.%4.%5.%6.%7.%8"/>
      <w:lvlJc w:val="left"/>
      <w:pPr>
        <w:ind w:left="5409" w:hanging="1440"/>
      </w:pPr>
      <w:rPr>
        <w:rFonts w:cs="Times New Roman" w:hint="default"/>
        <w:sz w:val="26"/>
      </w:rPr>
    </w:lvl>
    <w:lvl w:ilvl="8">
      <w:start w:val="1"/>
      <w:numFmt w:val="decimal"/>
      <w:lvlText w:val="%1.%2.%3.%4.%5.%6.%7.%8.%9"/>
      <w:lvlJc w:val="left"/>
      <w:pPr>
        <w:ind w:left="6336" w:hanging="1800"/>
      </w:pPr>
      <w:rPr>
        <w:rFonts w:cs="Times New Roman" w:hint="default"/>
        <w:sz w:val="26"/>
      </w:rPr>
    </w:lvl>
  </w:abstractNum>
  <w:abstractNum w:abstractNumId="35">
    <w:nsid w:val="625A560B"/>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36">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7">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8">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39">
    <w:nsid w:val="73153A26"/>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4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742C1A05"/>
    <w:multiLevelType w:val="multilevel"/>
    <w:tmpl w:val="3E943CEC"/>
    <w:lvl w:ilvl="0">
      <w:start w:val="3"/>
      <w:numFmt w:val="decimal"/>
      <w:lvlText w:val="%1"/>
      <w:lvlJc w:val="left"/>
      <w:pPr>
        <w:ind w:left="1635" w:hanging="360"/>
      </w:pPr>
      <w:rPr>
        <w:rFonts w:hint="default"/>
      </w:rPr>
    </w:lvl>
    <w:lvl w:ilvl="1">
      <w:start w:val="1"/>
      <w:numFmt w:val="decimal"/>
      <w:lvlText w:val="%1.%2"/>
      <w:lvlJc w:val="left"/>
      <w:pPr>
        <w:ind w:left="2627" w:hanging="360"/>
      </w:pPr>
      <w:rPr>
        <w:rFonts w:hint="default"/>
      </w:rPr>
    </w:lvl>
    <w:lvl w:ilvl="2">
      <w:start w:val="1"/>
      <w:numFmt w:val="decimal"/>
      <w:lvlText w:val="%1.%2.%3"/>
      <w:lvlJc w:val="left"/>
      <w:pPr>
        <w:ind w:left="3979"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323" w:hanging="1080"/>
      </w:pPr>
      <w:rPr>
        <w:rFonts w:hint="default"/>
      </w:rPr>
    </w:lvl>
    <w:lvl w:ilvl="5">
      <w:start w:val="1"/>
      <w:numFmt w:val="decimal"/>
      <w:lvlText w:val="%1.%2.%3.%4.%5.%6"/>
      <w:lvlJc w:val="left"/>
      <w:pPr>
        <w:ind w:left="7315" w:hanging="1080"/>
      </w:pPr>
      <w:rPr>
        <w:rFonts w:hint="default"/>
      </w:rPr>
    </w:lvl>
    <w:lvl w:ilvl="6">
      <w:start w:val="1"/>
      <w:numFmt w:val="decimal"/>
      <w:lvlText w:val="%1.%2.%3.%4.%5.%6.%7"/>
      <w:lvlJc w:val="left"/>
      <w:pPr>
        <w:ind w:left="8667" w:hanging="1440"/>
      </w:pPr>
      <w:rPr>
        <w:rFonts w:hint="default"/>
      </w:rPr>
    </w:lvl>
    <w:lvl w:ilvl="7">
      <w:start w:val="1"/>
      <w:numFmt w:val="decimal"/>
      <w:lvlText w:val="%1.%2.%3.%4.%5.%6.%7.%8"/>
      <w:lvlJc w:val="left"/>
      <w:pPr>
        <w:ind w:left="9659" w:hanging="1440"/>
      </w:pPr>
      <w:rPr>
        <w:rFonts w:hint="default"/>
      </w:rPr>
    </w:lvl>
    <w:lvl w:ilvl="8">
      <w:start w:val="1"/>
      <w:numFmt w:val="decimal"/>
      <w:lvlText w:val="%1.%2.%3.%4.%5.%6.%7.%8.%9"/>
      <w:lvlJc w:val="left"/>
      <w:pPr>
        <w:ind w:left="11011" w:hanging="1800"/>
      </w:pPr>
      <w:rPr>
        <w:rFonts w:hint="default"/>
      </w:rPr>
    </w:lvl>
  </w:abstractNum>
  <w:abstractNum w:abstractNumId="42">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43">
    <w:nsid w:val="75FD3C2F"/>
    <w:multiLevelType w:val="multilevel"/>
    <w:tmpl w:val="0A3AAD0E"/>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44">
    <w:nsid w:val="7AD511E9"/>
    <w:multiLevelType w:val="multilevel"/>
    <w:tmpl w:val="AEC2F6C6"/>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45">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6"/>
  </w:num>
  <w:num w:numId="3">
    <w:abstractNumId w:val="1"/>
  </w:num>
  <w:num w:numId="4">
    <w:abstractNumId w:val="5"/>
  </w:num>
  <w:num w:numId="5">
    <w:abstractNumId w:val="4"/>
  </w:num>
  <w:num w:numId="6">
    <w:abstractNumId w:val="18"/>
  </w:num>
  <w:num w:numId="7">
    <w:abstractNumId w:val="10"/>
  </w:num>
  <w:num w:numId="8">
    <w:abstractNumId w:val="16"/>
  </w:num>
  <w:num w:numId="9">
    <w:abstractNumId w:val="32"/>
  </w:num>
  <w:num w:numId="10">
    <w:abstractNumId w:val="22"/>
  </w:num>
  <w:num w:numId="11">
    <w:abstractNumId w:val="33"/>
  </w:num>
  <w:num w:numId="12">
    <w:abstractNumId w:val="45"/>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21"/>
  </w:num>
  <w:num w:numId="16">
    <w:abstractNumId w:val="14"/>
  </w:num>
  <w:num w:numId="17">
    <w:abstractNumId w:val="17"/>
  </w:num>
  <w:num w:numId="18">
    <w:abstractNumId w:val="34"/>
  </w:num>
  <w:num w:numId="19">
    <w:abstractNumId w:val="12"/>
  </w:num>
  <w:num w:numId="20">
    <w:abstractNumId w:val="27"/>
  </w:num>
  <w:num w:numId="21">
    <w:abstractNumId w:val="19"/>
  </w:num>
  <w:num w:numId="22">
    <w:abstractNumId w:val="9"/>
  </w:num>
  <w:num w:numId="23">
    <w:abstractNumId w:val="3"/>
  </w:num>
  <w:num w:numId="24">
    <w:abstractNumId w:val="25"/>
  </w:num>
  <w:num w:numId="25">
    <w:abstractNumId w:val="42"/>
  </w:num>
  <w:num w:numId="26">
    <w:abstractNumId w:val="0"/>
  </w:num>
  <w:num w:numId="27">
    <w:abstractNumId w:val="37"/>
  </w:num>
  <w:num w:numId="28">
    <w:abstractNumId w:val="7"/>
  </w:num>
  <w:num w:numId="29">
    <w:abstractNumId w:val="15"/>
  </w:num>
  <w:num w:numId="30">
    <w:abstractNumId w:val="8"/>
  </w:num>
  <w:num w:numId="31">
    <w:abstractNumId w:val="23"/>
  </w:num>
  <w:num w:numId="32">
    <w:abstractNumId w:val="36"/>
  </w:num>
  <w:num w:numId="33">
    <w:abstractNumId w:val="20"/>
  </w:num>
  <w:num w:numId="34">
    <w:abstractNumId w:val="11"/>
  </w:num>
  <w:num w:numId="35">
    <w:abstractNumId w:val="38"/>
  </w:num>
  <w:num w:numId="36">
    <w:abstractNumId w:val="29"/>
  </w:num>
  <w:num w:numId="37">
    <w:abstractNumId w:val="24"/>
  </w:num>
  <w:num w:numId="38">
    <w:abstractNumId w:val="2"/>
  </w:num>
  <w:num w:numId="39">
    <w:abstractNumId w:val="26"/>
  </w:num>
  <w:num w:numId="40">
    <w:abstractNumId w:val="13"/>
  </w:num>
  <w:num w:numId="41">
    <w:abstractNumId w:val="43"/>
  </w:num>
  <w:num w:numId="42">
    <w:abstractNumId w:val="35"/>
  </w:num>
  <w:num w:numId="43">
    <w:abstractNumId w:val="44"/>
  </w:num>
  <w:num w:numId="44">
    <w:abstractNumId w:val="28"/>
  </w:num>
  <w:num w:numId="45">
    <w:abstractNumId w:val="30"/>
  </w:num>
  <w:num w:numId="46">
    <w:abstractNumId w:val="39"/>
  </w:num>
  <w:num w:numId="47">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7FF9"/>
    <w:rsid w:val="00033A80"/>
    <w:rsid w:val="00037387"/>
    <w:rsid w:val="00040328"/>
    <w:rsid w:val="00045ABB"/>
    <w:rsid w:val="00054D7C"/>
    <w:rsid w:val="00055768"/>
    <w:rsid w:val="000621CB"/>
    <w:rsid w:val="00062BB0"/>
    <w:rsid w:val="000630BC"/>
    <w:rsid w:val="00064800"/>
    <w:rsid w:val="00066431"/>
    <w:rsid w:val="000705A8"/>
    <w:rsid w:val="000744F2"/>
    <w:rsid w:val="00082CBB"/>
    <w:rsid w:val="0009042F"/>
    <w:rsid w:val="0009109A"/>
    <w:rsid w:val="000A474B"/>
    <w:rsid w:val="000B29FA"/>
    <w:rsid w:val="000C38FB"/>
    <w:rsid w:val="000C47C5"/>
    <w:rsid w:val="000D116B"/>
    <w:rsid w:val="000D59AB"/>
    <w:rsid w:val="000D7157"/>
    <w:rsid w:val="000F0884"/>
    <w:rsid w:val="000F0C8E"/>
    <w:rsid w:val="000F2CCF"/>
    <w:rsid w:val="0010212D"/>
    <w:rsid w:val="0011015B"/>
    <w:rsid w:val="001104DD"/>
    <w:rsid w:val="0011554A"/>
    <w:rsid w:val="00115D89"/>
    <w:rsid w:val="001175A4"/>
    <w:rsid w:val="00117C54"/>
    <w:rsid w:val="00120259"/>
    <w:rsid w:val="00126068"/>
    <w:rsid w:val="00126A12"/>
    <w:rsid w:val="001336C4"/>
    <w:rsid w:val="00144716"/>
    <w:rsid w:val="001564F0"/>
    <w:rsid w:val="001617C9"/>
    <w:rsid w:val="00181139"/>
    <w:rsid w:val="001829E4"/>
    <w:rsid w:val="001858F8"/>
    <w:rsid w:val="0018625A"/>
    <w:rsid w:val="00191326"/>
    <w:rsid w:val="00192DC1"/>
    <w:rsid w:val="00194C4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320A"/>
    <w:rsid w:val="001D461F"/>
    <w:rsid w:val="001D7D86"/>
    <w:rsid w:val="001E0BE1"/>
    <w:rsid w:val="001E10AF"/>
    <w:rsid w:val="001E6F0E"/>
    <w:rsid w:val="001F5EFE"/>
    <w:rsid w:val="00210C24"/>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3826"/>
    <w:rsid w:val="002551BC"/>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1F94"/>
    <w:rsid w:val="002C566D"/>
    <w:rsid w:val="002D0067"/>
    <w:rsid w:val="002D2120"/>
    <w:rsid w:val="002D3504"/>
    <w:rsid w:val="002D665C"/>
    <w:rsid w:val="002E4A01"/>
    <w:rsid w:val="003017DC"/>
    <w:rsid w:val="00306A20"/>
    <w:rsid w:val="00311B81"/>
    <w:rsid w:val="00315F64"/>
    <w:rsid w:val="00316CAB"/>
    <w:rsid w:val="00321798"/>
    <w:rsid w:val="00322A57"/>
    <w:rsid w:val="00327FD2"/>
    <w:rsid w:val="00335ED7"/>
    <w:rsid w:val="00340E66"/>
    <w:rsid w:val="00344145"/>
    <w:rsid w:val="00353581"/>
    <w:rsid w:val="003647EE"/>
    <w:rsid w:val="003673A4"/>
    <w:rsid w:val="00371A6A"/>
    <w:rsid w:val="00384FD6"/>
    <w:rsid w:val="00386BA9"/>
    <w:rsid w:val="003871C6"/>
    <w:rsid w:val="00391DBA"/>
    <w:rsid w:val="003A2276"/>
    <w:rsid w:val="003A30BD"/>
    <w:rsid w:val="003A45D6"/>
    <w:rsid w:val="003B15AA"/>
    <w:rsid w:val="003B45FE"/>
    <w:rsid w:val="003B5C3A"/>
    <w:rsid w:val="003C4612"/>
    <w:rsid w:val="003C7697"/>
    <w:rsid w:val="003C7B16"/>
    <w:rsid w:val="003D419B"/>
    <w:rsid w:val="003D6E10"/>
    <w:rsid w:val="003D73A6"/>
    <w:rsid w:val="003E143C"/>
    <w:rsid w:val="003E2D73"/>
    <w:rsid w:val="003E5728"/>
    <w:rsid w:val="003F3397"/>
    <w:rsid w:val="00400889"/>
    <w:rsid w:val="00410CC5"/>
    <w:rsid w:val="00420488"/>
    <w:rsid w:val="00431C8E"/>
    <w:rsid w:val="00432BA7"/>
    <w:rsid w:val="00441607"/>
    <w:rsid w:val="004507AE"/>
    <w:rsid w:val="00450A27"/>
    <w:rsid w:val="00453DF1"/>
    <w:rsid w:val="00457790"/>
    <w:rsid w:val="004578C1"/>
    <w:rsid w:val="004623A6"/>
    <w:rsid w:val="004641E6"/>
    <w:rsid w:val="00466E79"/>
    <w:rsid w:val="0047091B"/>
    <w:rsid w:val="004A16FC"/>
    <w:rsid w:val="004A2AAD"/>
    <w:rsid w:val="004A30AF"/>
    <w:rsid w:val="004A62C2"/>
    <w:rsid w:val="004A769D"/>
    <w:rsid w:val="004B49E7"/>
    <w:rsid w:val="004B5873"/>
    <w:rsid w:val="004B5ED3"/>
    <w:rsid w:val="004B7A96"/>
    <w:rsid w:val="004C0C34"/>
    <w:rsid w:val="004C2193"/>
    <w:rsid w:val="004C7D6E"/>
    <w:rsid w:val="004D1C14"/>
    <w:rsid w:val="004D1D31"/>
    <w:rsid w:val="004D2F7F"/>
    <w:rsid w:val="004D3AED"/>
    <w:rsid w:val="004D41A5"/>
    <w:rsid w:val="004D735E"/>
    <w:rsid w:val="00507485"/>
    <w:rsid w:val="005140EE"/>
    <w:rsid w:val="005167AF"/>
    <w:rsid w:val="00524880"/>
    <w:rsid w:val="0052785D"/>
    <w:rsid w:val="00531EC6"/>
    <w:rsid w:val="00533FCA"/>
    <w:rsid w:val="0054114E"/>
    <w:rsid w:val="0054428A"/>
    <w:rsid w:val="005509B3"/>
    <w:rsid w:val="0056475F"/>
    <w:rsid w:val="005719DD"/>
    <w:rsid w:val="005726E4"/>
    <w:rsid w:val="00572795"/>
    <w:rsid w:val="00581672"/>
    <w:rsid w:val="00582BC4"/>
    <w:rsid w:val="00584E9E"/>
    <w:rsid w:val="00587BED"/>
    <w:rsid w:val="00597592"/>
    <w:rsid w:val="00597B74"/>
    <w:rsid w:val="005A0DC2"/>
    <w:rsid w:val="005B6AF4"/>
    <w:rsid w:val="005C051E"/>
    <w:rsid w:val="005C11AC"/>
    <w:rsid w:val="005C2F1A"/>
    <w:rsid w:val="005D434C"/>
    <w:rsid w:val="005D5135"/>
    <w:rsid w:val="005D5E62"/>
    <w:rsid w:val="005E4ADE"/>
    <w:rsid w:val="005E4D35"/>
    <w:rsid w:val="005E5E77"/>
    <w:rsid w:val="005F44E2"/>
    <w:rsid w:val="0060758C"/>
    <w:rsid w:val="00610303"/>
    <w:rsid w:val="0061113C"/>
    <w:rsid w:val="006149FB"/>
    <w:rsid w:val="006208D0"/>
    <w:rsid w:val="00621A72"/>
    <w:rsid w:val="00622E93"/>
    <w:rsid w:val="00623BDA"/>
    <w:rsid w:val="00624679"/>
    <w:rsid w:val="00624935"/>
    <w:rsid w:val="00631D75"/>
    <w:rsid w:val="0063516D"/>
    <w:rsid w:val="006426A9"/>
    <w:rsid w:val="00643ADD"/>
    <w:rsid w:val="006500F2"/>
    <w:rsid w:val="0065601F"/>
    <w:rsid w:val="0065667D"/>
    <w:rsid w:val="006655EE"/>
    <w:rsid w:val="00666DB7"/>
    <w:rsid w:val="0067630B"/>
    <w:rsid w:val="006764F7"/>
    <w:rsid w:val="00676C12"/>
    <w:rsid w:val="00682BF9"/>
    <w:rsid w:val="00690DA8"/>
    <w:rsid w:val="006A21A1"/>
    <w:rsid w:val="006A4333"/>
    <w:rsid w:val="006A5930"/>
    <w:rsid w:val="006B76C2"/>
    <w:rsid w:val="006B7F74"/>
    <w:rsid w:val="006C2C32"/>
    <w:rsid w:val="006C4233"/>
    <w:rsid w:val="006C6CD7"/>
    <w:rsid w:val="006C7EDB"/>
    <w:rsid w:val="006E72C5"/>
    <w:rsid w:val="006F4CCD"/>
    <w:rsid w:val="00704F6A"/>
    <w:rsid w:val="007118E7"/>
    <w:rsid w:val="007125AF"/>
    <w:rsid w:val="00712673"/>
    <w:rsid w:val="00712A48"/>
    <w:rsid w:val="00712D0A"/>
    <w:rsid w:val="0071514A"/>
    <w:rsid w:val="00721721"/>
    <w:rsid w:val="00723929"/>
    <w:rsid w:val="00730D23"/>
    <w:rsid w:val="0073158C"/>
    <w:rsid w:val="007409BC"/>
    <w:rsid w:val="00740D98"/>
    <w:rsid w:val="007447C1"/>
    <w:rsid w:val="00752661"/>
    <w:rsid w:val="0075393F"/>
    <w:rsid w:val="0077167C"/>
    <w:rsid w:val="00771F8F"/>
    <w:rsid w:val="00773C42"/>
    <w:rsid w:val="007849A9"/>
    <w:rsid w:val="0078568E"/>
    <w:rsid w:val="00786A65"/>
    <w:rsid w:val="007964BD"/>
    <w:rsid w:val="007A1AFC"/>
    <w:rsid w:val="007A5D70"/>
    <w:rsid w:val="007A5FDB"/>
    <w:rsid w:val="007A6449"/>
    <w:rsid w:val="007A76DF"/>
    <w:rsid w:val="007B5647"/>
    <w:rsid w:val="007C04DA"/>
    <w:rsid w:val="007E725C"/>
    <w:rsid w:val="007F7117"/>
    <w:rsid w:val="00802BA6"/>
    <w:rsid w:val="00805F97"/>
    <w:rsid w:val="00811390"/>
    <w:rsid w:val="00817153"/>
    <w:rsid w:val="00817BEF"/>
    <w:rsid w:val="00820B06"/>
    <w:rsid w:val="00824DD5"/>
    <w:rsid w:val="0083288E"/>
    <w:rsid w:val="00835672"/>
    <w:rsid w:val="0083687F"/>
    <w:rsid w:val="00837435"/>
    <w:rsid w:val="00837653"/>
    <w:rsid w:val="0084726A"/>
    <w:rsid w:val="008512CC"/>
    <w:rsid w:val="00855CEB"/>
    <w:rsid w:val="00856CD8"/>
    <w:rsid w:val="00861DDB"/>
    <w:rsid w:val="008654D6"/>
    <w:rsid w:val="00866475"/>
    <w:rsid w:val="008675F8"/>
    <w:rsid w:val="008855E7"/>
    <w:rsid w:val="00885F93"/>
    <w:rsid w:val="00890C34"/>
    <w:rsid w:val="008A0741"/>
    <w:rsid w:val="008B766D"/>
    <w:rsid w:val="008C2B14"/>
    <w:rsid w:val="008C2E71"/>
    <w:rsid w:val="008C4961"/>
    <w:rsid w:val="008D4015"/>
    <w:rsid w:val="008E34C1"/>
    <w:rsid w:val="008E44D7"/>
    <w:rsid w:val="008E6C3F"/>
    <w:rsid w:val="008F164D"/>
    <w:rsid w:val="008F1742"/>
    <w:rsid w:val="008F6499"/>
    <w:rsid w:val="00900582"/>
    <w:rsid w:val="00900B65"/>
    <w:rsid w:val="00901041"/>
    <w:rsid w:val="00903617"/>
    <w:rsid w:val="00911C83"/>
    <w:rsid w:val="00913A85"/>
    <w:rsid w:val="009178D8"/>
    <w:rsid w:val="009217DE"/>
    <w:rsid w:val="00921D85"/>
    <w:rsid w:val="0092346B"/>
    <w:rsid w:val="00924837"/>
    <w:rsid w:val="009249F4"/>
    <w:rsid w:val="00935FE3"/>
    <w:rsid w:val="0093793D"/>
    <w:rsid w:val="00941814"/>
    <w:rsid w:val="00951D42"/>
    <w:rsid w:val="00952930"/>
    <w:rsid w:val="00956561"/>
    <w:rsid w:val="00956911"/>
    <w:rsid w:val="00964B15"/>
    <w:rsid w:val="009850A0"/>
    <w:rsid w:val="009A051A"/>
    <w:rsid w:val="009A13ED"/>
    <w:rsid w:val="009A4074"/>
    <w:rsid w:val="009B1671"/>
    <w:rsid w:val="009B594F"/>
    <w:rsid w:val="009C08EB"/>
    <w:rsid w:val="009C1E95"/>
    <w:rsid w:val="009C4109"/>
    <w:rsid w:val="009C6F2C"/>
    <w:rsid w:val="009D2C70"/>
    <w:rsid w:val="009F125A"/>
    <w:rsid w:val="009F1924"/>
    <w:rsid w:val="009F25EB"/>
    <w:rsid w:val="00A0165F"/>
    <w:rsid w:val="00A107E7"/>
    <w:rsid w:val="00A11165"/>
    <w:rsid w:val="00A208AE"/>
    <w:rsid w:val="00A241C9"/>
    <w:rsid w:val="00A243BD"/>
    <w:rsid w:val="00A31E44"/>
    <w:rsid w:val="00A409B4"/>
    <w:rsid w:val="00A411BC"/>
    <w:rsid w:val="00A5275F"/>
    <w:rsid w:val="00A63F7A"/>
    <w:rsid w:val="00A66023"/>
    <w:rsid w:val="00A71738"/>
    <w:rsid w:val="00A730FF"/>
    <w:rsid w:val="00A732D0"/>
    <w:rsid w:val="00A80C92"/>
    <w:rsid w:val="00A94E1B"/>
    <w:rsid w:val="00A96C51"/>
    <w:rsid w:val="00A977B7"/>
    <w:rsid w:val="00A97EFA"/>
    <w:rsid w:val="00AC63BD"/>
    <w:rsid w:val="00AC6AFC"/>
    <w:rsid w:val="00AD0A99"/>
    <w:rsid w:val="00AD664A"/>
    <w:rsid w:val="00AD68CA"/>
    <w:rsid w:val="00AD6F36"/>
    <w:rsid w:val="00AE59BD"/>
    <w:rsid w:val="00AE6840"/>
    <w:rsid w:val="00AF211F"/>
    <w:rsid w:val="00AF2888"/>
    <w:rsid w:val="00AF6112"/>
    <w:rsid w:val="00B00488"/>
    <w:rsid w:val="00B017C8"/>
    <w:rsid w:val="00B02C2A"/>
    <w:rsid w:val="00B111DC"/>
    <w:rsid w:val="00B1246E"/>
    <w:rsid w:val="00B1311D"/>
    <w:rsid w:val="00B1443C"/>
    <w:rsid w:val="00B15F6B"/>
    <w:rsid w:val="00B24D88"/>
    <w:rsid w:val="00B2533E"/>
    <w:rsid w:val="00B25E4C"/>
    <w:rsid w:val="00B300E0"/>
    <w:rsid w:val="00B31744"/>
    <w:rsid w:val="00B359AE"/>
    <w:rsid w:val="00B36298"/>
    <w:rsid w:val="00B43113"/>
    <w:rsid w:val="00B45163"/>
    <w:rsid w:val="00B4530B"/>
    <w:rsid w:val="00B5306F"/>
    <w:rsid w:val="00B818D4"/>
    <w:rsid w:val="00B84B35"/>
    <w:rsid w:val="00B90015"/>
    <w:rsid w:val="00B90EE0"/>
    <w:rsid w:val="00B96F88"/>
    <w:rsid w:val="00BA3F17"/>
    <w:rsid w:val="00BB0511"/>
    <w:rsid w:val="00BB7377"/>
    <w:rsid w:val="00BB7BEB"/>
    <w:rsid w:val="00BC0D77"/>
    <w:rsid w:val="00BC2681"/>
    <w:rsid w:val="00BD10EA"/>
    <w:rsid w:val="00BD1247"/>
    <w:rsid w:val="00BE08EE"/>
    <w:rsid w:val="00BE3233"/>
    <w:rsid w:val="00C01F37"/>
    <w:rsid w:val="00C02F8E"/>
    <w:rsid w:val="00C049FA"/>
    <w:rsid w:val="00C05358"/>
    <w:rsid w:val="00C13583"/>
    <w:rsid w:val="00C15681"/>
    <w:rsid w:val="00C21598"/>
    <w:rsid w:val="00C30850"/>
    <w:rsid w:val="00C33B51"/>
    <w:rsid w:val="00C351B3"/>
    <w:rsid w:val="00C37699"/>
    <w:rsid w:val="00C40091"/>
    <w:rsid w:val="00C41D07"/>
    <w:rsid w:val="00C4537B"/>
    <w:rsid w:val="00C4787D"/>
    <w:rsid w:val="00C5046C"/>
    <w:rsid w:val="00C516A1"/>
    <w:rsid w:val="00C55990"/>
    <w:rsid w:val="00C668B6"/>
    <w:rsid w:val="00C67F90"/>
    <w:rsid w:val="00C80AD2"/>
    <w:rsid w:val="00C80CDB"/>
    <w:rsid w:val="00C907A4"/>
    <w:rsid w:val="00C91C30"/>
    <w:rsid w:val="00C91F7F"/>
    <w:rsid w:val="00C949A1"/>
    <w:rsid w:val="00CA2BA0"/>
    <w:rsid w:val="00CA75A8"/>
    <w:rsid w:val="00CB0076"/>
    <w:rsid w:val="00CB33E5"/>
    <w:rsid w:val="00CC4698"/>
    <w:rsid w:val="00CF1572"/>
    <w:rsid w:val="00CF76FC"/>
    <w:rsid w:val="00D00925"/>
    <w:rsid w:val="00D01F0C"/>
    <w:rsid w:val="00D05E8E"/>
    <w:rsid w:val="00D100FC"/>
    <w:rsid w:val="00D13405"/>
    <w:rsid w:val="00D16B46"/>
    <w:rsid w:val="00D17527"/>
    <w:rsid w:val="00D23C81"/>
    <w:rsid w:val="00D2513A"/>
    <w:rsid w:val="00D351B8"/>
    <w:rsid w:val="00D35E0D"/>
    <w:rsid w:val="00D3749A"/>
    <w:rsid w:val="00D37641"/>
    <w:rsid w:val="00D45B79"/>
    <w:rsid w:val="00D46066"/>
    <w:rsid w:val="00D51175"/>
    <w:rsid w:val="00D5504B"/>
    <w:rsid w:val="00D624E6"/>
    <w:rsid w:val="00D732B0"/>
    <w:rsid w:val="00D92C5A"/>
    <w:rsid w:val="00D93C08"/>
    <w:rsid w:val="00DB1190"/>
    <w:rsid w:val="00DC1129"/>
    <w:rsid w:val="00DC4544"/>
    <w:rsid w:val="00DC508B"/>
    <w:rsid w:val="00DC7E7A"/>
    <w:rsid w:val="00DD3CB6"/>
    <w:rsid w:val="00DD73AB"/>
    <w:rsid w:val="00DD792B"/>
    <w:rsid w:val="00DE05FC"/>
    <w:rsid w:val="00DE6C74"/>
    <w:rsid w:val="00DF2317"/>
    <w:rsid w:val="00E001A4"/>
    <w:rsid w:val="00E00A0D"/>
    <w:rsid w:val="00E04BAB"/>
    <w:rsid w:val="00E07C53"/>
    <w:rsid w:val="00E12224"/>
    <w:rsid w:val="00E17161"/>
    <w:rsid w:val="00E255B7"/>
    <w:rsid w:val="00E41DDC"/>
    <w:rsid w:val="00E515A9"/>
    <w:rsid w:val="00E610E3"/>
    <w:rsid w:val="00E75D2F"/>
    <w:rsid w:val="00E806EC"/>
    <w:rsid w:val="00E829D4"/>
    <w:rsid w:val="00E90547"/>
    <w:rsid w:val="00E90583"/>
    <w:rsid w:val="00E932DD"/>
    <w:rsid w:val="00E94DCA"/>
    <w:rsid w:val="00E97F1C"/>
    <w:rsid w:val="00EA4FBF"/>
    <w:rsid w:val="00EB287C"/>
    <w:rsid w:val="00EB319A"/>
    <w:rsid w:val="00EC6CEF"/>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4195F"/>
    <w:rsid w:val="00F41F84"/>
    <w:rsid w:val="00F42907"/>
    <w:rsid w:val="00F458FF"/>
    <w:rsid w:val="00F507FE"/>
    <w:rsid w:val="00F50E43"/>
    <w:rsid w:val="00F5586C"/>
    <w:rsid w:val="00F63432"/>
    <w:rsid w:val="00F63FE2"/>
    <w:rsid w:val="00F73140"/>
    <w:rsid w:val="00F73A3E"/>
    <w:rsid w:val="00F8678D"/>
    <w:rsid w:val="00F96CCA"/>
    <w:rsid w:val="00FA6C8B"/>
    <w:rsid w:val="00FA7CDB"/>
    <w:rsid w:val="00FB048F"/>
    <w:rsid w:val="00FC5DE0"/>
    <w:rsid w:val="00FC73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uiPriority="99"/>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lang w:val="x-none" w:eastAsia="x-none"/>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a">
    <w:name w:val="Balloon Text"/>
    <w:basedOn w:val="a1"/>
    <w:link w:val="ab"/>
    <w:semiHidden/>
    <w:rsid w:val="00956911"/>
    <w:rPr>
      <w:rFonts w:ascii="Tahoma" w:hAnsi="Tahoma" w:cs="Tahoma"/>
      <w:sz w:val="16"/>
      <w:szCs w:val="16"/>
      <w:lang w:val="x-none" w:eastAsia="x-none"/>
    </w:rPr>
  </w:style>
  <w:style w:type="character" w:customStyle="1" w:styleId="ab">
    <w:name w:val="טקסט בלונים תו"/>
    <w:link w:val="aa"/>
    <w:locked/>
    <w:rsid w:val="00956911"/>
    <w:rPr>
      <w:rFonts w:ascii="Tahoma" w:hAnsi="Tahoma" w:cs="Tahoma"/>
      <w:sz w:val="16"/>
      <w:szCs w:val="16"/>
      <w:lang w:bidi="he-IL"/>
    </w:rPr>
  </w:style>
  <w:style w:type="character" w:customStyle="1" w:styleId="a6">
    <w:name w:val="כותרת עליונה תו"/>
    <w:link w:val="a5"/>
    <w:uiPriority w:val="99"/>
    <w:locked/>
    <w:rsid w:val="00AD6F36"/>
    <w:rPr>
      <w:rFonts w:cs="David"/>
      <w:sz w:val="24"/>
      <w:szCs w:val="24"/>
      <w:lang w:bidi="he-IL"/>
    </w:rPr>
  </w:style>
  <w:style w:type="table" w:styleId="ac">
    <w:name w:val="Table Grid"/>
    <w:basedOn w:val="a3"/>
    <w:rsid w:val="00264CF2"/>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1"/>
    <w:link w:val="ae"/>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f">
    <w:name w:val="Light Grid"/>
    <w:basedOn w:val="a3"/>
    <w:uiPriority w:val="62"/>
    <w:rsid w:val="00597B74"/>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e">
    <w:name w:val="פיסקת רשימה תו"/>
    <w:link w:val="ad"/>
    <w:uiPriority w:val="34"/>
    <w:locked/>
    <w:rsid w:val="005E4D35"/>
    <w:rPr>
      <w:rFonts w:cs="David"/>
      <w:sz w:val="24"/>
      <w:szCs w:val="26"/>
    </w:rPr>
  </w:style>
  <w:style w:type="paragraph" w:styleId="af0">
    <w:name w:val="annotation text"/>
    <w:basedOn w:val="a1"/>
    <w:link w:val="af1"/>
    <w:rsid w:val="005E4D35"/>
    <w:rPr>
      <w:rFonts w:eastAsia="Calibri"/>
      <w:sz w:val="20"/>
      <w:szCs w:val="20"/>
    </w:rPr>
  </w:style>
  <w:style w:type="character" w:customStyle="1" w:styleId="af1">
    <w:name w:val="טקסט הערה תו"/>
    <w:basedOn w:val="a2"/>
    <w:link w:val="af0"/>
    <w:rsid w:val="005E4D35"/>
    <w:rPr>
      <w:rFonts w:eastAsia="Calibri" w:cs="David"/>
    </w:rPr>
  </w:style>
  <w:style w:type="character" w:styleId="af2">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character" w:customStyle="1" w:styleId="a8">
    <w:name w:val="כותרת תחתונה תו"/>
    <w:basedOn w:val="a2"/>
    <w:link w:val="a7"/>
    <w:uiPriority w:val="99"/>
    <w:rsid w:val="004C7D6E"/>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uiPriority="99"/>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lang w:val="x-none" w:eastAsia="x-none"/>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a">
    <w:name w:val="Balloon Text"/>
    <w:basedOn w:val="a1"/>
    <w:link w:val="ab"/>
    <w:semiHidden/>
    <w:rsid w:val="00956911"/>
    <w:rPr>
      <w:rFonts w:ascii="Tahoma" w:hAnsi="Tahoma" w:cs="Tahoma"/>
      <w:sz w:val="16"/>
      <w:szCs w:val="16"/>
      <w:lang w:val="x-none" w:eastAsia="x-none"/>
    </w:rPr>
  </w:style>
  <w:style w:type="character" w:customStyle="1" w:styleId="ab">
    <w:name w:val="טקסט בלונים תו"/>
    <w:link w:val="aa"/>
    <w:locked/>
    <w:rsid w:val="00956911"/>
    <w:rPr>
      <w:rFonts w:ascii="Tahoma" w:hAnsi="Tahoma" w:cs="Tahoma"/>
      <w:sz w:val="16"/>
      <w:szCs w:val="16"/>
      <w:lang w:bidi="he-IL"/>
    </w:rPr>
  </w:style>
  <w:style w:type="character" w:customStyle="1" w:styleId="a6">
    <w:name w:val="כותרת עליונה תו"/>
    <w:link w:val="a5"/>
    <w:uiPriority w:val="99"/>
    <w:locked/>
    <w:rsid w:val="00AD6F36"/>
    <w:rPr>
      <w:rFonts w:cs="David"/>
      <w:sz w:val="24"/>
      <w:szCs w:val="24"/>
      <w:lang w:bidi="he-IL"/>
    </w:rPr>
  </w:style>
  <w:style w:type="table" w:styleId="ac">
    <w:name w:val="Table Grid"/>
    <w:basedOn w:val="a3"/>
    <w:rsid w:val="00264CF2"/>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1"/>
    <w:link w:val="ae"/>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f">
    <w:name w:val="Light Grid"/>
    <w:basedOn w:val="a3"/>
    <w:uiPriority w:val="62"/>
    <w:rsid w:val="00597B74"/>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e">
    <w:name w:val="פיסקת רשימה תו"/>
    <w:link w:val="ad"/>
    <w:uiPriority w:val="34"/>
    <w:locked/>
    <w:rsid w:val="005E4D35"/>
    <w:rPr>
      <w:rFonts w:cs="David"/>
      <w:sz w:val="24"/>
      <w:szCs w:val="26"/>
    </w:rPr>
  </w:style>
  <w:style w:type="paragraph" w:styleId="af0">
    <w:name w:val="annotation text"/>
    <w:basedOn w:val="a1"/>
    <w:link w:val="af1"/>
    <w:rsid w:val="005E4D35"/>
    <w:rPr>
      <w:rFonts w:eastAsia="Calibri"/>
      <w:sz w:val="20"/>
      <w:szCs w:val="20"/>
    </w:rPr>
  </w:style>
  <w:style w:type="character" w:customStyle="1" w:styleId="af1">
    <w:name w:val="טקסט הערה תו"/>
    <w:basedOn w:val="a2"/>
    <w:link w:val="af0"/>
    <w:rsid w:val="005E4D35"/>
    <w:rPr>
      <w:rFonts w:eastAsia="Calibri" w:cs="David"/>
    </w:rPr>
  </w:style>
  <w:style w:type="character" w:styleId="af2">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character" w:customStyle="1" w:styleId="a8">
    <w:name w:val="כותרת תחתונה תו"/>
    <w:basedOn w:val="a2"/>
    <w:link w:val="a7"/>
    <w:uiPriority w:val="99"/>
    <w:rsid w:val="004C7D6E"/>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nergy.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energy.gov.il" TargetMode="External"/><Relationship Id="rId4" Type="http://schemas.microsoft.com/office/2007/relationships/stylesWithEffects" Target="stylesWithEffects.xml"/><Relationship Id="rId9" Type="http://schemas.openxmlformats.org/officeDocument/2006/relationships/hyperlink" Target="http://www.energy.gov.il" TargetMode="Externa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FB990-F97B-430C-9D79-C6C2C58A5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1009</Words>
  <Characters>4920</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Nirit</cp:lastModifiedBy>
  <cp:revision>10</cp:revision>
  <cp:lastPrinted>2014-06-11T08:27:00Z</cp:lastPrinted>
  <dcterms:created xsi:type="dcterms:W3CDTF">2015-06-11T16:59:00Z</dcterms:created>
  <dcterms:modified xsi:type="dcterms:W3CDTF">2015-06-21T06:25:00Z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